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BA7" w:rsidRPr="000D1417" w:rsidRDefault="00B47BA7" w:rsidP="00F208F8">
      <w:pPr>
        <w:spacing w:before="120" w:after="120" w:line="240" w:lineRule="auto"/>
        <w:jc w:val="center"/>
        <w:rPr>
          <w:rFonts w:ascii="Times New Roman" w:hAnsi="Times New Roman" w:cs="Times New Roman"/>
          <w:b/>
        </w:rPr>
      </w:pPr>
      <w:r w:rsidRPr="000D1417">
        <w:rPr>
          <w:rFonts w:ascii="Times New Roman" w:hAnsi="Times New Roman" w:cs="Times New Roman"/>
          <w:b/>
        </w:rPr>
        <w:t xml:space="preserve">SUMMARY AND RECOMMENDATIONS OF THE ONLINE DISCUSSION ON THE ANALYSIS OF THE RESULTS GATHERED FROM THE TESTING AND POSSIBLE IMPROVEMENTS TO THE GUIDANCE </w:t>
      </w:r>
      <w:r w:rsidRPr="000D1417">
        <w:rPr>
          <w:rFonts w:ascii="Times New Roman" w:hAnsi="Times New Roman" w:cs="Times New Roman"/>
          <w:b/>
        </w:rPr>
        <w:br/>
        <w:t>(21 APRIL TO 5 MAY 2014)</w:t>
      </w:r>
    </w:p>
    <w:p w:rsidR="00B47BA7" w:rsidRPr="000D1417" w:rsidRDefault="00B47BA7" w:rsidP="00F208F8">
      <w:pPr>
        <w:spacing w:before="120" w:after="120" w:line="240" w:lineRule="auto"/>
        <w:rPr>
          <w:rFonts w:ascii="Times New Roman" w:hAnsi="Times New Roman" w:cs="Times New Roman"/>
        </w:rPr>
      </w:pPr>
    </w:p>
    <w:p w:rsidR="00B47BA7" w:rsidRPr="000D1417" w:rsidRDefault="00B47BA7" w:rsidP="004F0E23">
      <w:pPr>
        <w:pStyle w:val="ListParagraph"/>
        <w:numPr>
          <w:ilvl w:val="0"/>
          <w:numId w:val="1"/>
        </w:numPr>
        <w:tabs>
          <w:tab w:val="left" w:pos="720"/>
        </w:tabs>
        <w:spacing w:before="120" w:after="120" w:line="240" w:lineRule="auto"/>
        <w:ind w:left="0" w:firstLine="0"/>
        <w:contextualSpacing w:val="0"/>
        <w:rPr>
          <w:rFonts w:ascii="Times New Roman" w:hAnsi="Times New Roman" w:cs="Times New Roman"/>
        </w:rPr>
      </w:pPr>
      <w:r w:rsidRPr="000D1417">
        <w:rPr>
          <w:rFonts w:ascii="Times New Roman" w:hAnsi="Times New Roman" w:cs="Times New Roman"/>
        </w:rPr>
        <w:t>In opening the discussion, the moderator of the discussion recalled decision BS-VI/12 where the COP-MOP requested the Executive Secretary of the CBD to:</w:t>
      </w:r>
    </w:p>
    <w:p w:rsidR="00B47BA7" w:rsidRPr="000D1417" w:rsidRDefault="00B47BA7" w:rsidP="004F0E23">
      <w:pPr>
        <w:spacing w:before="120" w:after="120" w:line="240" w:lineRule="auto"/>
        <w:ind w:left="720" w:right="720"/>
        <w:rPr>
          <w:rFonts w:ascii="Times New Roman" w:hAnsi="Times New Roman" w:cs="Times New Roman"/>
          <w:i/>
        </w:rPr>
      </w:pPr>
      <w:r w:rsidRPr="000D1417">
        <w:rPr>
          <w:rFonts w:ascii="Times New Roman" w:hAnsi="Times New Roman" w:cs="Times New Roman"/>
          <w:i/>
        </w:rPr>
        <w:t>(a) Develop appropriate tools to structure and focus the testing of the Guidance;</w:t>
      </w:r>
    </w:p>
    <w:p w:rsidR="00B47BA7" w:rsidRPr="000D1417" w:rsidRDefault="00B47BA7" w:rsidP="004F0E23">
      <w:pPr>
        <w:spacing w:before="120" w:after="120" w:line="240" w:lineRule="auto"/>
        <w:ind w:left="720" w:right="720"/>
        <w:rPr>
          <w:rFonts w:ascii="Times New Roman" w:hAnsi="Times New Roman" w:cs="Times New Roman"/>
          <w:i/>
        </w:rPr>
      </w:pPr>
      <w:r w:rsidRPr="000D1417">
        <w:rPr>
          <w:rFonts w:ascii="Times New Roman" w:hAnsi="Times New Roman" w:cs="Times New Roman"/>
          <w:i/>
        </w:rPr>
        <w:t xml:space="preserve">(b) Gather and </w:t>
      </w:r>
      <w:proofErr w:type="spellStart"/>
      <w:r w:rsidRPr="000D1417">
        <w:rPr>
          <w:rFonts w:ascii="Times New Roman" w:hAnsi="Times New Roman" w:cs="Times New Roman"/>
          <w:i/>
        </w:rPr>
        <w:t>analyse</w:t>
      </w:r>
      <w:proofErr w:type="spellEnd"/>
      <w:r w:rsidRPr="000D1417">
        <w:rPr>
          <w:rFonts w:ascii="Times New Roman" w:hAnsi="Times New Roman" w:cs="Times New Roman"/>
          <w:i/>
        </w:rPr>
        <w:t>, in a transparent manner, feedback provided as a result of testing on the practicality, usefulness and utility of the Guidance, (</w:t>
      </w:r>
      <w:proofErr w:type="spellStart"/>
      <w:r w:rsidRPr="000D1417">
        <w:rPr>
          <w:rFonts w:ascii="Times New Roman" w:hAnsi="Times New Roman" w:cs="Times New Roman"/>
          <w:i/>
        </w:rPr>
        <w:t>i</w:t>
      </w:r>
      <w:proofErr w:type="spellEnd"/>
      <w:r w:rsidRPr="000D1417">
        <w:rPr>
          <w:rFonts w:ascii="Times New Roman" w:hAnsi="Times New Roman" w:cs="Times New Roman"/>
          <w:i/>
        </w:rPr>
        <w:t>) with respect to consistency with the Cartagena Protocol on Biosafety; and (ii) taking into account past and present experiences with living modified organisms; and</w:t>
      </w:r>
    </w:p>
    <w:p w:rsidR="00B47BA7" w:rsidRPr="000D1417" w:rsidRDefault="00B47BA7" w:rsidP="004F0E23">
      <w:pPr>
        <w:spacing w:before="120" w:after="120" w:line="240" w:lineRule="auto"/>
        <w:ind w:left="720" w:right="720"/>
        <w:rPr>
          <w:rFonts w:ascii="Times New Roman" w:hAnsi="Times New Roman" w:cs="Times New Roman"/>
          <w:i/>
        </w:rPr>
      </w:pPr>
      <w:r w:rsidRPr="000D1417">
        <w:rPr>
          <w:rFonts w:ascii="Times New Roman" w:hAnsi="Times New Roman" w:cs="Times New Roman"/>
          <w:i/>
        </w:rPr>
        <w:t xml:space="preserve">(c) Provide a report on possible improvements to the Guidance for consideration by the Conference of the Parties serving as the meeting of the Parties to the Protocol at its seventh meeting. </w:t>
      </w:r>
    </w:p>
    <w:p w:rsidR="00390571" w:rsidRDefault="00B47BA7" w:rsidP="004F0E23">
      <w:pPr>
        <w:pStyle w:val="ListParagraph"/>
        <w:numPr>
          <w:ilvl w:val="0"/>
          <w:numId w:val="1"/>
        </w:numPr>
        <w:tabs>
          <w:tab w:val="left" w:pos="720"/>
        </w:tabs>
        <w:spacing w:before="120" w:after="120" w:line="240" w:lineRule="auto"/>
        <w:ind w:left="0" w:firstLine="0"/>
        <w:contextualSpacing w:val="0"/>
        <w:jc w:val="both"/>
        <w:rPr>
          <w:rFonts w:ascii="Times New Roman" w:hAnsi="Times New Roman" w:cs="Times New Roman"/>
        </w:rPr>
      </w:pPr>
      <w:r w:rsidRPr="00F208F8">
        <w:rPr>
          <w:rFonts w:ascii="Times New Roman" w:hAnsi="Times New Roman" w:cs="Times New Roman"/>
        </w:rPr>
        <w:t xml:space="preserve">The moderator reminded the Online Forum of its role in the testing of the Guidance, as mandated by the COP-MOP, to “provide input, inter alia, to assist the Executive Secretary in his task to structure and focus the process of testing the guidance, and in the analysis of the results gathered from the testing”. </w:t>
      </w:r>
    </w:p>
    <w:p w:rsidR="00390571" w:rsidRDefault="00B47BA7" w:rsidP="004F0E23">
      <w:pPr>
        <w:pStyle w:val="ListParagraph"/>
        <w:numPr>
          <w:ilvl w:val="0"/>
          <w:numId w:val="1"/>
        </w:numPr>
        <w:tabs>
          <w:tab w:val="left" w:pos="720"/>
        </w:tabs>
        <w:spacing w:before="120" w:after="120" w:line="240" w:lineRule="auto"/>
        <w:ind w:left="0" w:firstLine="0"/>
        <w:contextualSpacing w:val="0"/>
        <w:jc w:val="both"/>
        <w:rPr>
          <w:rFonts w:ascii="Times New Roman" w:hAnsi="Times New Roman" w:cs="Times New Roman"/>
        </w:rPr>
      </w:pPr>
      <w:r w:rsidRPr="00F208F8">
        <w:rPr>
          <w:rFonts w:ascii="Times New Roman" w:hAnsi="Times New Roman" w:cs="Times New Roman"/>
        </w:rPr>
        <w:t xml:space="preserve">The moderator </w:t>
      </w:r>
      <w:r w:rsidR="00BA1DFD">
        <w:rPr>
          <w:rFonts w:ascii="Times New Roman" w:hAnsi="Times New Roman" w:cs="Times New Roman"/>
        </w:rPr>
        <w:t xml:space="preserve">further </w:t>
      </w:r>
      <w:r w:rsidRPr="00F208F8">
        <w:rPr>
          <w:rFonts w:ascii="Times New Roman" w:hAnsi="Times New Roman" w:cs="Times New Roman"/>
        </w:rPr>
        <w:t>noted that 54 submissions</w:t>
      </w:r>
      <w:r w:rsidR="000D1417" w:rsidRPr="00F208F8">
        <w:rPr>
          <w:rFonts w:ascii="Times New Roman" w:hAnsi="Times New Roman" w:cs="Times New Roman"/>
        </w:rPr>
        <w:t xml:space="preserve"> were</w:t>
      </w:r>
      <w:r w:rsidRPr="00F208F8">
        <w:rPr>
          <w:rFonts w:ascii="Times New Roman" w:hAnsi="Times New Roman" w:cs="Times New Roman"/>
        </w:rPr>
        <w:t xml:space="preserve"> received</w:t>
      </w:r>
      <w:r w:rsidR="000D1417" w:rsidRPr="00F208F8">
        <w:rPr>
          <w:rFonts w:ascii="Times New Roman" w:hAnsi="Times New Roman" w:cs="Times New Roman"/>
        </w:rPr>
        <w:t xml:space="preserve"> as a result of the testing of the Guidance. Among these</w:t>
      </w:r>
      <w:r w:rsidRPr="00F208F8">
        <w:rPr>
          <w:rFonts w:ascii="Times New Roman" w:hAnsi="Times New Roman" w:cs="Times New Roman"/>
        </w:rPr>
        <w:t>, 41 were from Parties (</w:t>
      </w:r>
      <w:r w:rsidR="00A3217D">
        <w:rPr>
          <w:rFonts w:ascii="Times New Roman" w:hAnsi="Times New Roman" w:cs="Times New Roman"/>
        </w:rPr>
        <w:t>including</w:t>
      </w:r>
      <w:r w:rsidRPr="00F208F8">
        <w:rPr>
          <w:rFonts w:ascii="Times New Roman" w:hAnsi="Times New Roman" w:cs="Times New Roman"/>
        </w:rPr>
        <w:t xml:space="preserve"> 26 from developing countries), 3 from other Governments and 10 from organizations. </w:t>
      </w:r>
      <w:r w:rsidR="000D1417" w:rsidRPr="00F208F8">
        <w:rPr>
          <w:rFonts w:ascii="Times New Roman" w:hAnsi="Times New Roman" w:cs="Times New Roman"/>
        </w:rPr>
        <w:t xml:space="preserve">The moderator </w:t>
      </w:r>
      <w:r w:rsidR="00BA1DFD">
        <w:rPr>
          <w:rFonts w:ascii="Times New Roman" w:hAnsi="Times New Roman" w:cs="Times New Roman"/>
        </w:rPr>
        <w:t xml:space="preserve">also stated </w:t>
      </w:r>
      <w:r w:rsidR="000D1417" w:rsidRPr="00F208F8">
        <w:rPr>
          <w:rFonts w:ascii="Times New Roman" w:hAnsi="Times New Roman" w:cs="Times New Roman"/>
        </w:rPr>
        <w:t>that the original submissions</w:t>
      </w:r>
      <w:r w:rsidR="00AB5337">
        <w:rPr>
          <w:rFonts w:ascii="Times New Roman" w:hAnsi="Times New Roman" w:cs="Times New Roman"/>
        </w:rPr>
        <w:t xml:space="preserve"> including comments</w:t>
      </w:r>
      <w:r w:rsidR="000D1417" w:rsidRPr="00F208F8">
        <w:rPr>
          <w:rFonts w:ascii="Times New Roman" w:hAnsi="Times New Roman" w:cs="Times New Roman"/>
        </w:rPr>
        <w:t xml:space="preserve"> and suggestions for </w:t>
      </w:r>
      <w:r w:rsidR="00A3217D">
        <w:rPr>
          <w:rFonts w:ascii="Times New Roman" w:hAnsi="Times New Roman" w:cs="Times New Roman"/>
        </w:rPr>
        <w:t xml:space="preserve">the </w:t>
      </w:r>
      <w:r w:rsidR="000D1417" w:rsidRPr="00F208F8">
        <w:rPr>
          <w:rFonts w:ascii="Times New Roman" w:hAnsi="Times New Roman" w:cs="Times New Roman"/>
        </w:rPr>
        <w:t xml:space="preserve">improvements </w:t>
      </w:r>
      <w:r w:rsidR="00AB5337">
        <w:rPr>
          <w:rFonts w:ascii="Times New Roman" w:hAnsi="Times New Roman" w:cs="Times New Roman"/>
        </w:rPr>
        <w:t xml:space="preserve">of the Guidance were </w:t>
      </w:r>
      <w:r w:rsidR="000D1417" w:rsidRPr="00F208F8">
        <w:rPr>
          <w:rFonts w:ascii="Times New Roman" w:hAnsi="Times New Roman" w:cs="Times New Roman"/>
        </w:rPr>
        <w:t xml:space="preserve">made available by the Secretariat </w:t>
      </w:r>
      <w:r w:rsidR="00AB5337">
        <w:rPr>
          <w:rFonts w:ascii="Times New Roman" w:hAnsi="Times New Roman" w:cs="Times New Roman"/>
        </w:rPr>
        <w:t xml:space="preserve">at: </w:t>
      </w:r>
      <w:hyperlink r:id="rId5" w:history="1">
        <w:r w:rsidR="000D1417" w:rsidRPr="00F208F8">
          <w:rPr>
            <w:rStyle w:val="Hyperlink"/>
            <w:rFonts w:ascii="Times New Roman" w:hAnsi="Times New Roman" w:cs="Times New Roman"/>
          </w:rPr>
          <w:t>http://bch.cbd.int/protocol/testing_guidance_RA.shtml</w:t>
        </w:r>
      </w:hyperlink>
      <w:r w:rsidR="000D1417" w:rsidRPr="00F208F8">
        <w:rPr>
          <w:rFonts w:ascii="Times New Roman" w:hAnsi="Times New Roman" w:cs="Times New Roman"/>
        </w:rPr>
        <w:t>.</w:t>
      </w:r>
    </w:p>
    <w:p w:rsidR="00390571" w:rsidRDefault="000D1417" w:rsidP="004F0E23">
      <w:pPr>
        <w:pStyle w:val="ListParagraph"/>
        <w:numPr>
          <w:ilvl w:val="0"/>
          <w:numId w:val="1"/>
        </w:numPr>
        <w:tabs>
          <w:tab w:val="left" w:pos="720"/>
        </w:tabs>
        <w:spacing w:before="120" w:after="120" w:line="240" w:lineRule="auto"/>
        <w:ind w:left="0" w:firstLine="0"/>
        <w:contextualSpacing w:val="0"/>
        <w:jc w:val="both"/>
        <w:rPr>
          <w:rFonts w:ascii="Times New Roman" w:hAnsi="Times New Roman" w:cs="Times New Roman"/>
        </w:rPr>
      </w:pPr>
      <w:r w:rsidRPr="00F208F8">
        <w:rPr>
          <w:rFonts w:ascii="Times New Roman" w:hAnsi="Times New Roman" w:cs="Times New Roman"/>
        </w:rPr>
        <w:t>Twenty nin</w:t>
      </w:r>
      <w:r w:rsidR="00B47BA7" w:rsidRPr="00F208F8">
        <w:rPr>
          <w:rFonts w:ascii="Times New Roman" w:hAnsi="Times New Roman" w:cs="Times New Roman"/>
        </w:rPr>
        <w:t xml:space="preserve">e messages were posted </w:t>
      </w:r>
      <w:r w:rsidRPr="00F208F8">
        <w:rPr>
          <w:rFonts w:ascii="Times New Roman" w:hAnsi="Times New Roman" w:cs="Times New Roman"/>
        </w:rPr>
        <w:t>during the two</w:t>
      </w:r>
      <w:r w:rsidR="00A3217D">
        <w:rPr>
          <w:rFonts w:ascii="Times New Roman" w:hAnsi="Times New Roman" w:cs="Times New Roman"/>
        </w:rPr>
        <w:t>-</w:t>
      </w:r>
      <w:r w:rsidRPr="00F208F8">
        <w:rPr>
          <w:rFonts w:ascii="Times New Roman" w:hAnsi="Times New Roman" w:cs="Times New Roman"/>
        </w:rPr>
        <w:t xml:space="preserve">week </w:t>
      </w:r>
      <w:r w:rsidR="00B47BA7" w:rsidRPr="00F208F8">
        <w:rPr>
          <w:rFonts w:ascii="Times New Roman" w:hAnsi="Times New Roman" w:cs="Times New Roman"/>
        </w:rPr>
        <w:t xml:space="preserve">discussion </w:t>
      </w:r>
      <w:r w:rsidR="00A3217D">
        <w:rPr>
          <w:rFonts w:ascii="Times New Roman" w:hAnsi="Times New Roman" w:cs="Times New Roman"/>
        </w:rPr>
        <w:t xml:space="preserve">which </w:t>
      </w:r>
      <w:r w:rsidR="00A3217D" w:rsidRPr="00F208F8">
        <w:rPr>
          <w:rFonts w:ascii="Times New Roman" w:hAnsi="Times New Roman" w:cs="Times New Roman"/>
        </w:rPr>
        <w:t>focus</w:t>
      </w:r>
      <w:r w:rsidR="00A3217D">
        <w:rPr>
          <w:rFonts w:ascii="Times New Roman" w:hAnsi="Times New Roman" w:cs="Times New Roman"/>
        </w:rPr>
        <w:t>ed</w:t>
      </w:r>
      <w:r w:rsidR="00A3217D" w:rsidRPr="00F208F8">
        <w:rPr>
          <w:rFonts w:ascii="Times New Roman" w:hAnsi="Times New Roman" w:cs="Times New Roman"/>
        </w:rPr>
        <w:t xml:space="preserve"> </w:t>
      </w:r>
      <w:r w:rsidR="00B47BA7" w:rsidRPr="00F208F8">
        <w:rPr>
          <w:rFonts w:ascii="Times New Roman" w:hAnsi="Times New Roman" w:cs="Times New Roman"/>
        </w:rPr>
        <w:t>on the analysis of the results gathered from the testing</w:t>
      </w:r>
      <w:r w:rsidR="00BA1DFD">
        <w:rPr>
          <w:rFonts w:ascii="Times New Roman" w:hAnsi="Times New Roman" w:cs="Times New Roman"/>
        </w:rPr>
        <w:t xml:space="preserve">, </w:t>
      </w:r>
      <w:r w:rsidR="00AB5337">
        <w:rPr>
          <w:rFonts w:ascii="Times New Roman" w:hAnsi="Times New Roman" w:cs="Times New Roman"/>
        </w:rPr>
        <w:t xml:space="preserve">aggregation </w:t>
      </w:r>
      <w:r w:rsidR="00BA1DFD">
        <w:rPr>
          <w:rFonts w:ascii="Times New Roman" w:hAnsi="Times New Roman" w:cs="Times New Roman"/>
        </w:rPr>
        <w:t xml:space="preserve">of suggestions and comments to facilitate further discussions </w:t>
      </w:r>
      <w:r w:rsidR="00B47BA7" w:rsidRPr="00F208F8">
        <w:rPr>
          <w:rFonts w:ascii="Times New Roman" w:hAnsi="Times New Roman" w:cs="Times New Roman"/>
        </w:rPr>
        <w:t xml:space="preserve">and a process for improving the Guidance.  </w:t>
      </w:r>
    </w:p>
    <w:p w:rsidR="00390571" w:rsidRDefault="00B47BA7" w:rsidP="004F0E23">
      <w:pPr>
        <w:pStyle w:val="ListParagraph"/>
        <w:numPr>
          <w:ilvl w:val="0"/>
          <w:numId w:val="1"/>
        </w:numPr>
        <w:tabs>
          <w:tab w:val="left" w:pos="720"/>
        </w:tabs>
        <w:spacing w:before="120" w:after="120" w:line="240" w:lineRule="auto"/>
        <w:ind w:left="0" w:firstLine="0"/>
        <w:contextualSpacing w:val="0"/>
        <w:jc w:val="both"/>
        <w:rPr>
          <w:rFonts w:ascii="Times New Roman" w:hAnsi="Times New Roman" w:cs="Times New Roman"/>
        </w:rPr>
      </w:pPr>
      <w:r w:rsidRPr="00F208F8">
        <w:rPr>
          <w:rFonts w:ascii="Times New Roman" w:hAnsi="Times New Roman" w:cs="Times New Roman"/>
        </w:rPr>
        <w:t xml:space="preserve">In considering the </w:t>
      </w:r>
      <w:r w:rsidRPr="00F208F8">
        <w:rPr>
          <w:rFonts w:ascii="Times New Roman" w:hAnsi="Times New Roman" w:cs="Times New Roman"/>
          <w:b/>
          <w:i/>
        </w:rPr>
        <w:t>number of submissions</w:t>
      </w:r>
      <w:r w:rsidRPr="00F208F8">
        <w:rPr>
          <w:rFonts w:ascii="Times New Roman" w:hAnsi="Times New Roman" w:cs="Times New Roman"/>
        </w:rPr>
        <w:t xml:space="preserve">, it was noted that </w:t>
      </w:r>
      <w:r w:rsidR="00187255">
        <w:rPr>
          <w:rFonts w:ascii="Times New Roman" w:hAnsi="Times New Roman" w:cs="Times New Roman"/>
        </w:rPr>
        <w:t>a</w:t>
      </w:r>
      <w:r w:rsidR="00187255" w:rsidRPr="00187255">
        <w:rPr>
          <w:rFonts w:ascii="Times New Roman" w:hAnsi="Times New Roman" w:cs="Times New Roman"/>
        </w:rPr>
        <w:t xml:space="preserve"> sample size of </w:t>
      </w:r>
      <w:r w:rsidRPr="00F208F8">
        <w:rPr>
          <w:rFonts w:ascii="Times New Roman" w:hAnsi="Times New Roman" w:cs="Times New Roman"/>
        </w:rPr>
        <w:t>54 submissions</w:t>
      </w:r>
      <w:r w:rsidR="00A3217D">
        <w:rPr>
          <w:rFonts w:ascii="Times New Roman" w:hAnsi="Times New Roman" w:cs="Times New Roman"/>
        </w:rPr>
        <w:t xml:space="preserve"> </w:t>
      </w:r>
      <w:r w:rsidR="00511B7C">
        <w:rPr>
          <w:rFonts w:ascii="Times New Roman" w:hAnsi="Times New Roman" w:cs="Times New Roman"/>
        </w:rPr>
        <w:t xml:space="preserve">is </w:t>
      </w:r>
      <w:r w:rsidR="00184D35">
        <w:rPr>
          <w:rFonts w:ascii="Times New Roman" w:hAnsi="Times New Roman" w:cs="Times New Roman"/>
        </w:rPr>
        <w:t xml:space="preserve">adequate </w:t>
      </w:r>
      <w:r w:rsidR="00A3217D">
        <w:rPr>
          <w:rFonts w:ascii="Times New Roman" w:hAnsi="Times New Roman" w:cs="Times New Roman"/>
        </w:rPr>
        <w:t xml:space="preserve">to determine the </w:t>
      </w:r>
      <w:r w:rsidRPr="00F208F8">
        <w:rPr>
          <w:rFonts w:ascii="Times New Roman" w:hAnsi="Times New Roman" w:cs="Times New Roman"/>
        </w:rPr>
        <w:t>robustness of the results and useful</w:t>
      </w:r>
      <w:r w:rsidR="00BA1DFD">
        <w:rPr>
          <w:rFonts w:ascii="Times New Roman" w:hAnsi="Times New Roman" w:cs="Times New Roman"/>
        </w:rPr>
        <w:t>ness</w:t>
      </w:r>
      <w:r w:rsidR="000D1417" w:rsidRPr="00F208F8">
        <w:rPr>
          <w:rFonts w:ascii="Times New Roman" w:hAnsi="Times New Roman" w:cs="Times New Roman"/>
        </w:rPr>
        <w:t xml:space="preserve"> and practical</w:t>
      </w:r>
      <w:r w:rsidR="00BA1DFD">
        <w:rPr>
          <w:rFonts w:ascii="Times New Roman" w:hAnsi="Times New Roman" w:cs="Times New Roman"/>
        </w:rPr>
        <w:t xml:space="preserve">ity of </w:t>
      </w:r>
      <w:r w:rsidRPr="00F208F8">
        <w:rPr>
          <w:rFonts w:ascii="Times New Roman" w:hAnsi="Times New Roman" w:cs="Times New Roman"/>
        </w:rPr>
        <w:t xml:space="preserve">the Guidance. </w:t>
      </w:r>
    </w:p>
    <w:p w:rsidR="00390571" w:rsidRDefault="000D1417" w:rsidP="004F0E23">
      <w:pPr>
        <w:pStyle w:val="ListParagraph"/>
        <w:numPr>
          <w:ilvl w:val="0"/>
          <w:numId w:val="1"/>
        </w:numPr>
        <w:tabs>
          <w:tab w:val="left" w:pos="720"/>
        </w:tabs>
        <w:spacing w:before="120" w:after="120" w:line="240" w:lineRule="auto"/>
        <w:ind w:left="0" w:firstLine="0"/>
        <w:contextualSpacing w:val="0"/>
        <w:jc w:val="both"/>
        <w:rPr>
          <w:rFonts w:ascii="Times New Roman" w:hAnsi="Times New Roman" w:cs="Times New Roman"/>
        </w:rPr>
      </w:pPr>
      <w:r w:rsidRPr="00F208F8">
        <w:rPr>
          <w:rFonts w:ascii="Times New Roman" w:hAnsi="Times New Roman" w:cs="Times New Roman"/>
        </w:rPr>
        <w:t>It was also noted that</w:t>
      </w:r>
      <w:r w:rsidR="007249C7">
        <w:rPr>
          <w:rFonts w:ascii="Times New Roman" w:hAnsi="Times New Roman" w:cs="Times New Roman"/>
        </w:rPr>
        <w:t>, while there was a high number of submissions from Parties for</w:t>
      </w:r>
      <w:r w:rsidR="007249C7" w:rsidRPr="00F208F8">
        <w:rPr>
          <w:rFonts w:ascii="Times New Roman" w:hAnsi="Times New Roman" w:cs="Times New Roman"/>
        </w:rPr>
        <w:t xml:space="preserve"> such a demanding task</w:t>
      </w:r>
      <w:r w:rsidR="007249C7">
        <w:rPr>
          <w:rFonts w:ascii="Times New Roman" w:hAnsi="Times New Roman" w:cs="Times New Roman"/>
        </w:rPr>
        <w:t>,</w:t>
      </w:r>
      <w:r w:rsidR="007249C7" w:rsidRPr="00F208F8">
        <w:rPr>
          <w:rFonts w:ascii="Times New Roman" w:hAnsi="Times New Roman" w:cs="Times New Roman"/>
        </w:rPr>
        <w:t xml:space="preserve"> </w:t>
      </w:r>
      <w:r w:rsidR="007249C7">
        <w:rPr>
          <w:rFonts w:ascii="Times New Roman" w:hAnsi="Times New Roman" w:cs="Times New Roman"/>
        </w:rPr>
        <w:t xml:space="preserve">there is a need to take into account that </w:t>
      </w:r>
      <w:r w:rsidRPr="00F208F8">
        <w:rPr>
          <w:rFonts w:ascii="Times New Roman" w:hAnsi="Times New Roman" w:cs="Times New Roman"/>
        </w:rPr>
        <w:t xml:space="preserve">only 25% of the Parties </w:t>
      </w:r>
      <w:r w:rsidR="00AB5337">
        <w:rPr>
          <w:rFonts w:ascii="Times New Roman" w:hAnsi="Times New Roman" w:cs="Times New Roman"/>
        </w:rPr>
        <w:t xml:space="preserve">to the Protocol </w:t>
      </w:r>
      <w:r w:rsidRPr="00F208F8">
        <w:rPr>
          <w:rFonts w:ascii="Times New Roman" w:hAnsi="Times New Roman" w:cs="Times New Roman"/>
        </w:rPr>
        <w:t>took part in the testing of the Guidance.</w:t>
      </w:r>
      <w:r w:rsidR="007249C7">
        <w:rPr>
          <w:rFonts w:ascii="Times New Roman" w:hAnsi="Times New Roman" w:cs="Times New Roman"/>
        </w:rPr>
        <w:t xml:space="preserve"> Nevertheless,</w:t>
      </w:r>
      <w:r w:rsidRPr="00F208F8">
        <w:rPr>
          <w:rFonts w:ascii="Times New Roman" w:hAnsi="Times New Roman" w:cs="Times New Roman"/>
        </w:rPr>
        <w:t xml:space="preserve"> </w:t>
      </w:r>
      <w:r w:rsidR="007249C7">
        <w:rPr>
          <w:rFonts w:ascii="Times New Roman" w:hAnsi="Times New Roman" w:cs="Times New Roman"/>
        </w:rPr>
        <w:t>i</w:t>
      </w:r>
      <w:r w:rsidR="00B47BA7" w:rsidRPr="00F208F8">
        <w:rPr>
          <w:rFonts w:ascii="Times New Roman" w:hAnsi="Times New Roman" w:cs="Times New Roman"/>
        </w:rPr>
        <w:t xml:space="preserve">t was further noted that the high level of agreement </w:t>
      </w:r>
      <w:r w:rsidR="008C2E5F">
        <w:rPr>
          <w:rFonts w:ascii="Times New Roman" w:hAnsi="Times New Roman" w:cs="Times New Roman"/>
        </w:rPr>
        <w:t>among</w:t>
      </w:r>
      <w:r w:rsidR="008C2E5F" w:rsidRPr="00F208F8">
        <w:rPr>
          <w:rFonts w:ascii="Times New Roman" w:hAnsi="Times New Roman" w:cs="Times New Roman"/>
        </w:rPr>
        <w:t xml:space="preserve"> </w:t>
      </w:r>
      <w:r w:rsidR="00B47BA7" w:rsidRPr="00F208F8">
        <w:rPr>
          <w:rFonts w:ascii="Times New Roman" w:hAnsi="Times New Roman" w:cs="Times New Roman"/>
        </w:rPr>
        <w:t xml:space="preserve">the </w:t>
      </w:r>
      <w:r w:rsidRPr="00F208F8">
        <w:rPr>
          <w:rFonts w:ascii="Times New Roman" w:hAnsi="Times New Roman" w:cs="Times New Roman"/>
        </w:rPr>
        <w:t xml:space="preserve">different </w:t>
      </w:r>
      <w:r w:rsidR="00B47BA7" w:rsidRPr="00F208F8">
        <w:rPr>
          <w:rFonts w:ascii="Times New Roman" w:hAnsi="Times New Roman" w:cs="Times New Roman"/>
        </w:rPr>
        <w:t xml:space="preserve">categories </w:t>
      </w:r>
      <w:r w:rsidRPr="00F208F8">
        <w:rPr>
          <w:rFonts w:ascii="Times New Roman" w:hAnsi="Times New Roman" w:cs="Times New Roman"/>
        </w:rPr>
        <w:t xml:space="preserve">of submissions </w:t>
      </w:r>
      <w:r w:rsidR="00B47BA7" w:rsidRPr="00F208F8">
        <w:rPr>
          <w:rFonts w:ascii="Times New Roman" w:hAnsi="Times New Roman" w:cs="Times New Roman"/>
        </w:rPr>
        <w:t xml:space="preserve">provides strong indication </w:t>
      </w:r>
      <w:r w:rsidR="008C2E5F">
        <w:rPr>
          <w:rFonts w:ascii="Times New Roman" w:hAnsi="Times New Roman" w:cs="Times New Roman"/>
        </w:rPr>
        <w:t>of the emerging trends</w:t>
      </w:r>
      <w:r w:rsidR="007249C7">
        <w:rPr>
          <w:rFonts w:ascii="Times New Roman" w:hAnsi="Times New Roman" w:cs="Times New Roman"/>
        </w:rPr>
        <w:t>, which would only be corroborated in the event that further testing take</w:t>
      </w:r>
      <w:r w:rsidR="00A3217D">
        <w:rPr>
          <w:rFonts w:ascii="Times New Roman" w:hAnsi="Times New Roman" w:cs="Times New Roman"/>
        </w:rPr>
        <w:t>s</w:t>
      </w:r>
      <w:r w:rsidR="007249C7">
        <w:rPr>
          <w:rFonts w:ascii="Times New Roman" w:hAnsi="Times New Roman" w:cs="Times New Roman"/>
        </w:rPr>
        <w:t xml:space="preserve"> place</w:t>
      </w:r>
      <w:r w:rsidR="00B47BA7" w:rsidRPr="00F208F8">
        <w:rPr>
          <w:rFonts w:ascii="Times New Roman" w:hAnsi="Times New Roman" w:cs="Times New Roman"/>
        </w:rPr>
        <w:t xml:space="preserve">. </w:t>
      </w:r>
    </w:p>
    <w:p w:rsidR="00390571" w:rsidRDefault="00B47BA7" w:rsidP="004F0E23">
      <w:pPr>
        <w:pStyle w:val="ListParagraph"/>
        <w:numPr>
          <w:ilvl w:val="0"/>
          <w:numId w:val="1"/>
        </w:numPr>
        <w:tabs>
          <w:tab w:val="left" w:pos="720"/>
        </w:tabs>
        <w:spacing w:before="120" w:after="120" w:line="240" w:lineRule="auto"/>
        <w:ind w:left="0" w:firstLine="0"/>
        <w:contextualSpacing w:val="0"/>
        <w:jc w:val="both"/>
        <w:rPr>
          <w:rFonts w:ascii="Times New Roman" w:hAnsi="Times New Roman" w:cs="Times New Roman"/>
        </w:rPr>
      </w:pPr>
      <w:r w:rsidRPr="008C2E5F">
        <w:rPr>
          <w:rFonts w:ascii="Times New Roman" w:hAnsi="Times New Roman" w:cs="Times New Roman"/>
        </w:rPr>
        <w:t>There were diverging views among the participants of the discussion</w:t>
      </w:r>
      <w:r w:rsidR="00A3217D">
        <w:rPr>
          <w:rFonts w:ascii="Times New Roman" w:hAnsi="Times New Roman" w:cs="Times New Roman"/>
        </w:rPr>
        <w:t>-</w:t>
      </w:r>
      <w:r w:rsidRPr="008C2E5F">
        <w:rPr>
          <w:rFonts w:ascii="Times New Roman" w:hAnsi="Times New Roman" w:cs="Times New Roman"/>
        </w:rPr>
        <w:t xml:space="preserve"> as to </w:t>
      </w:r>
      <w:r w:rsidR="00325A82" w:rsidRPr="008C2E5F">
        <w:rPr>
          <w:rFonts w:ascii="Times New Roman" w:hAnsi="Times New Roman" w:cs="Times New Roman"/>
        </w:rPr>
        <w:t xml:space="preserve">how much </w:t>
      </w:r>
      <w:r w:rsidRPr="008C2E5F">
        <w:rPr>
          <w:rFonts w:ascii="Times New Roman" w:hAnsi="Times New Roman" w:cs="Times New Roman"/>
        </w:rPr>
        <w:t xml:space="preserve">emphasis </w:t>
      </w:r>
      <w:r w:rsidR="00A3217D">
        <w:rPr>
          <w:rFonts w:ascii="Times New Roman" w:hAnsi="Times New Roman" w:cs="Times New Roman"/>
        </w:rPr>
        <w:t>could</w:t>
      </w:r>
      <w:r w:rsidR="00A3217D" w:rsidRPr="00F571C4">
        <w:rPr>
          <w:rFonts w:ascii="Times New Roman" w:hAnsi="Times New Roman" w:cs="Times New Roman"/>
        </w:rPr>
        <w:t xml:space="preserve"> </w:t>
      </w:r>
      <w:r w:rsidR="00325A82" w:rsidRPr="00F571C4">
        <w:rPr>
          <w:rFonts w:ascii="Times New Roman" w:hAnsi="Times New Roman" w:cs="Times New Roman"/>
        </w:rPr>
        <w:t xml:space="preserve">be placed on </w:t>
      </w:r>
      <w:r w:rsidR="00D371DC">
        <w:rPr>
          <w:rFonts w:ascii="Times New Roman" w:hAnsi="Times New Roman" w:cs="Times New Roman"/>
        </w:rPr>
        <w:t xml:space="preserve">either the quantitative or </w:t>
      </w:r>
      <w:r w:rsidR="00325A82" w:rsidRPr="00F571C4">
        <w:rPr>
          <w:rFonts w:ascii="Times New Roman" w:hAnsi="Times New Roman" w:cs="Times New Roman"/>
        </w:rPr>
        <w:t xml:space="preserve">the </w:t>
      </w:r>
      <w:r w:rsidR="00D371DC">
        <w:rPr>
          <w:rFonts w:ascii="Times New Roman" w:hAnsi="Times New Roman" w:cs="Times New Roman"/>
        </w:rPr>
        <w:t xml:space="preserve">qualitative </w:t>
      </w:r>
      <w:r w:rsidR="00325A82" w:rsidRPr="00F571C4">
        <w:rPr>
          <w:rFonts w:ascii="Times New Roman" w:hAnsi="Times New Roman" w:cs="Times New Roman"/>
        </w:rPr>
        <w:t>feedback</w:t>
      </w:r>
      <w:r w:rsidR="00D371DC">
        <w:rPr>
          <w:rFonts w:ascii="Times New Roman" w:hAnsi="Times New Roman" w:cs="Times New Roman"/>
        </w:rPr>
        <w:t xml:space="preserve">s </w:t>
      </w:r>
      <w:r w:rsidR="005A36DA">
        <w:rPr>
          <w:rFonts w:ascii="Times New Roman" w:hAnsi="Times New Roman" w:cs="Times New Roman"/>
        </w:rPr>
        <w:t>during the analysis of the results of the</w:t>
      </w:r>
      <w:r w:rsidR="00325A82" w:rsidRPr="00F208F8">
        <w:rPr>
          <w:rFonts w:ascii="Times New Roman" w:hAnsi="Times New Roman" w:cs="Times New Roman"/>
        </w:rPr>
        <w:t xml:space="preserve"> testing</w:t>
      </w:r>
      <w:r w:rsidRPr="00F208F8">
        <w:rPr>
          <w:rFonts w:ascii="Times New Roman" w:hAnsi="Times New Roman" w:cs="Times New Roman"/>
        </w:rPr>
        <w:t xml:space="preserve">. It was noted that, </w:t>
      </w:r>
      <w:r w:rsidR="00325A82" w:rsidRPr="00F208F8">
        <w:rPr>
          <w:rFonts w:ascii="Times New Roman" w:hAnsi="Times New Roman" w:cs="Times New Roman"/>
        </w:rPr>
        <w:t>as with similar</w:t>
      </w:r>
      <w:r w:rsidRPr="00F208F8">
        <w:rPr>
          <w:rFonts w:ascii="Times New Roman" w:hAnsi="Times New Roman" w:cs="Times New Roman"/>
        </w:rPr>
        <w:t xml:space="preserve"> type</w:t>
      </w:r>
      <w:r w:rsidR="00325A82" w:rsidRPr="00F208F8">
        <w:rPr>
          <w:rFonts w:ascii="Times New Roman" w:hAnsi="Times New Roman" w:cs="Times New Roman"/>
        </w:rPr>
        <w:t>s</w:t>
      </w:r>
      <w:r w:rsidRPr="00F208F8">
        <w:rPr>
          <w:rFonts w:ascii="Times New Roman" w:hAnsi="Times New Roman" w:cs="Times New Roman"/>
        </w:rPr>
        <w:t xml:space="preserve"> of survey</w:t>
      </w:r>
      <w:r w:rsidR="00325A82" w:rsidRPr="00F208F8">
        <w:rPr>
          <w:rFonts w:ascii="Times New Roman" w:hAnsi="Times New Roman" w:cs="Times New Roman"/>
        </w:rPr>
        <w:t>s</w:t>
      </w:r>
      <w:r w:rsidRPr="00F208F8">
        <w:rPr>
          <w:rFonts w:ascii="Times New Roman" w:hAnsi="Times New Roman" w:cs="Times New Roman"/>
        </w:rPr>
        <w:t xml:space="preserve">, the </w:t>
      </w:r>
      <w:r w:rsidR="00325A82" w:rsidRPr="00F208F8">
        <w:rPr>
          <w:rFonts w:ascii="Times New Roman" w:hAnsi="Times New Roman" w:cs="Times New Roman"/>
        </w:rPr>
        <w:t>rating scales (i.e. quantitative feedback)</w:t>
      </w:r>
      <w:r w:rsidRPr="00F208F8">
        <w:rPr>
          <w:rFonts w:ascii="Times New Roman" w:hAnsi="Times New Roman" w:cs="Times New Roman"/>
        </w:rPr>
        <w:t xml:space="preserve"> </w:t>
      </w:r>
      <w:r w:rsidR="00D371DC">
        <w:rPr>
          <w:rFonts w:ascii="Times New Roman" w:hAnsi="Times New Roman" w:cs="Times New Roman"/>
        </w:rPr>
        <w:t>are</w:t>
      </w:r>
      <w:r w:rsidR="00D371DC" w:rsidRPr="00F208F8">
        <w:rPr>
          <w:rFonts w:ascii="Times New Roman" w:hAnsi="Times New Roman" w:cs="Times New Roman"/>
        </w:rPr>
        <w:t xml:space="preserve"> </w:t>
      </w:r>
      <w:r w:rsidR="00325A82" w:rsidRPr="00F208F8">
        <w:rPr>
          <w:rFonts w:ascii="Times New Roman" w:hAnsi="Times New Roman" w:cs="Times New Roman"/>
        </w:rPr>
        <w:t xml:space="preserve">mandatory and </w:t>
      </w:r>
      <w:r w:rsidRPr="00F208F8">
        <w:rPr>
          <w:rFonts w:ascii="Times New Roman" w:hAnsi="Times New Roman" w:cs="Times New Roman"/>
        </w:rPr>
        <w:t xml:space="preserve">constitute the core </w:t>
      </w:r>
      <w:r w:rsidR="00325A82" w:rsidRPr="00F208F8">
        <w:rPr>
          <w:rFonts w:ascii="Times New Roman" w:hAnsi="Times New Roman" w:cs="Times New Roman"/>
        </w:rPr>
        <w:t xml:space="preserve">of the </w:t>
      </w:r>
      <w:r w:rsidRPr="00F208F8">
        <w:rPr>
          <w:rFonts w:ascii="Times New Roman" w:hAnsi="Times New Roman" w:cs="Times New Roman"/>
        </w:rPr>
        <w:t xml:space="preserve">results while the optional written comments </w:t>
      </w:r>
      <w:r w:rsidR="00325A82" w:rsidRPr="00F208F8">
        <w:rPr>
          <w:rFonts w:ascii="Times New Roman" w:hAnsi="Times New Roman" w:cs="Times New Roman"/>
        </w:rPr>
        <w:t xml:space="preserve">(i.e. qualitative feedback) </w:t>
      </w:r>
      <w:r w:rsidRPr="00F208F8">
        <w:rPr>
          <w:rFonts w:ascii="Times New Roman" w:hAnsi="Times New Roman" w:cs="Times New Roman"/>
        </w:rPr>
        <w:t xml:space="preserve">constitute a means of clarifying issues and understanding some aspects of the quantitative </w:t>
      </w:r>
      <w:r w:rsidR="00325A82" w:rsidRPr="00F208F8">
        <w:rPr>
          <w:rFonts w:ascii="Times New Roman" w:hAnsi="Times New Roman" w:cs="Times New Roman"/>
        </w:rPr>
        <w:t>feedback</w:t>
      </w:r>
      <w:r w:rsidRPr="00F208F8">
        <w:rPr>
          <w:rFonts w:ascii="Times New Roman" w:hAnsi="Times New Roman" w:cs="Times New Roman"/>
        </w:rPr>
        <w:t xml:space="preserve">. On the other hand, it was also noted that surveys based on rating scales may not give meaningful </w:t>
      </w:r>
      <w:r w:rsidR="007C26D5">
        <w:rPr>
          <w:rFonts w:ascii="Times New Roman" w:hAnsi="Times New Roman" w:cs="Times New Roman"/>
        </w:rPr>
        <w:t xml:space="preserve">insights </w:t>
      </w:r>
      <w:r w:rsidRPr="00F208F8">
        <w:rPr>
          <w:rFonts w:ascii="Times New Roman" w:hAnsi="Times New Roman" w:cs="Times New Roman"/>
        </w:rPr>
        <w:t xml:space="preserve">and that the analysis of the results should focus </w:t>
      </w:r>
      <w:r w:rsidR="00325A82" w:rsidRPr="00F208F8">
        <w:rPr>
          <w:rFonts w:ascii="Times New Roman" w:hAnsi="Times New Roman" w:cs="Times New Roman"/>
        </w:rPr>
        <w:t xml:space="preserve">primarily </w:t>
      </w:r>
      <w:r w:rsidRPr="00F208F8">
        <w:rPr>
          <w:rFonts w:ascii="Times New Roman" w:hAnsi="Times New Roman" w:cs="Times New Roman"/>
        </w:rPr>
        <w:t>on the qualitative feedback.</w:t>
      </w:r>
    </w:p>
    <w:p w:rsidR="00390571" w:rsidRDefault="00B47BA7" w:rsidP="004F0E23">
      <w:pPr>
        <w:pStyle w:val="ListParagraph"/>
        <w:numPr>
          <w:ilvl w:val="0"/>
          <w:numId w:val="1"/>
        </w:numPr>
        <w:tabs>
          <w:tab w:val="left" w:pos="720"/>
        </w:tabs>
        <w:spacing w:before="120" w:after="120" w:line="240" w:lineRule="auto"/>
        <w:ind w:left="0" w:firstLine="0"/>
        <w:contextualSpacing w:val="0"/>
        <w:jc w:val="both"/>
        <w:rPr>
          <w:rFonts w:ascii="Times New Roman" w:hAnsi="Times New Roman" w:cs="Times New Roman"/>
        </w:rPr>
      </w:pPr>
      <w:r w:rsidRPr="00F208F8">
        <w:rPr>
          <w:rFonts w:ascii="Times New Roman" w:hAnsi="Times New Roman" w:cs="Times New Roman"/>
        </w:rPr>
        <w:t xml:space="preserve">With regard to the </w:t>
      </w:r>
      <w:r w:rsidRPr="00F208F8">
        <w:rPr>
          <w:rFonts w:ascii="Times New Roman" w:hAnsi="Times New Roman" w:cs="Times New Roman"/>
          <w:b/>
          <w:i/>
        </w:rPr>
        <w:t>quantitative feedback</w:t>
      </w:r>
      <w:r w:rsidRPr="00F208F8">
        <w:rPr>
          <w:rFonts w:ascii="Times New Roman" w:hAnsi="Times New Roman" w:cs="Times New Roman"/>
        </w:rPr>
        <w:t xml:space="preserve">, it was noted that </w:t>
      </w:r>
      <w:r w:rsidR="00D8447A">
        <w:rPr>
          <w:rFonts w:ascii="Times New Roman" w:hAnsi="Times New Roman" w:cs="Times New Roman"/>
        </w:rPr>
        <w:t xml:space="preserve">the highest </w:t>
      </w:r>
      <w:r w:rsidR="00D8447A" w:rsidRPr="00F208F8">
        <w:rPr>
          <w:rFonts w:ascii="Times New Roman" w:hAnsi="Times New Roman" w:cs="Times New Roman"/>
        </w:rPr>
        <w:t xml:space="preserve">level of agreement that the Guidance is useful </w:t>
      </w:r>
      <w:r w:rsidR="00D8447A">
        <w:rPr>
          <w:rFonts w:ascii="Times New Roman" w:hAnsi="Times New Roman" w:cs="Times New Roman"/>
        </w:rPr>
        <w:t xml:space="preserve">was </w:t>
      </w:r>
      <w:r w:rsidRPr="00F208F8">
        <w:rPr>
          <w:rFonts w:ascii="Times New Roman" w:hAnsi="Times New Roman" w:cs="Times New Roman"/>
        </w:rPr>
        <w:t xml:space="preserve">among the Parties that participated in the testing, </w:t>
      </w:r>
      <w:r w:rsidR="00D8447A">
        <w:rPr>
          <w:rFonts w:ascii="Times New Roman" w:hAnsi="Times New Roman" w:cs="Times New Roman"/>
        </w:rPr>
        <w:t xml:space="preserve">among which </w:t>
      </w:r>
      <w:r w:rsidRPr="00F208F8">
        <w:rPr>
          <w:rFonts w:ascii="Times New Roman" w:hAnsi="Times New Roman" w:cs="Times New Roman"/>
        </w:rPr>
        <w:t xml:space="preserve">over half were developing countries. </w:t>
      </w:r>
    </w:p>
    <w:p w:rsidR="00390571" w:rsidRDefault="00B47BA7" w:rsidP="004F0E23">
      <w:pPr>
        <w:pStyle w:val="ListParagraph"/>
        <w:numPr>
          <w:ilvl w:val="0"/>
          <w:numId w:val="1"/>
        </w:numPr>
        <w:tabs>
          <w:tab w:val="left" w:pos="720"/>
        </w:tabs>
        <w:spacing w:before="120" w:after="120" w:line="240" w:lineRule="auto"/>
        <w:ind w:left="0" w:firstLine="0"/>
        <w:contextualSpacing w:val="0"/>
        <w:jc w:val="both"/>
        <w:rPr>
          <w:rFonts w:ascii="Times New Roman" w:hAnsi="Times New Roman" w:cs="Times New Roman"/>
        </w:rPr>
      </w:pPr>
      <w:r w:rsidRPr="00F208F8">
        <w:rPr>
          <w:rFonts w:ascii="Times New Roman" w:hAnsi="Times New Roman" w:cs="Times New Roman"/>
        </w:rPr>
        <w:lastRenderedPageBreak/>
        <w:t xml:space="preserve">It was also noted </w:t>
      </w:r>
      <w:r w:rsidR="007249C7">
        <w:rPr>
          <w:rFonts w:ascii="Times New Roman" w:hAnsi="Times New Roman" w:cs="Times New Roman"/>
        </w:rPr>
        <w:t xml:space="preserve">during the discussions </w:t>
      </w:r>
      <w:r w:rsidRPr="00F208F8">
        <w:rPr>
          <w:rFonts w:ascii="Times New Roman" w:hAnsi="Times New Roman" w:cs="Times New Roman"/>
        </w:rPr>
        <w:t xml:space="preserve">that despite the overall numbers indicating, </w:t>
      </w:r>
      <w:r w:rsidR="00D8447A">
        <w:rPr>
          <w:rFonts w:ascii="Times New Roman" w:hAnsi="Times New Roman" w:cs="Times New Roman"/>
        </w:rPr>
        <w:t>o</w:t>
      </w:r>
      <w:r w:rsidR="00D8447A" w:rsidRPr="00F208F8">
        <w:rPr>
          <w:rFonts w:ascii="Times New Roman" w:hAnsi="Times New Roman" w:cs="Times New Roman"/>
        </w:rPr>
        <w:t xml:space="preserve">n </w:t>
      </w:r>
      <w:r w:rsidRPr="00F208F8">
        <w:rPr>
          <w:rFonts w:ascii="Times New Roman" w:hAnsi="Times New Roman" w:cs="Times New Roman"/>
        </w:rPr>
        <w:t xml:space="preserve">average, a high approval of the Guidance, the </w:t>
      </w:r>
      <w:r w:rsidR="008D46E6">
        <w:rPr>
          <w:rFonts w:ascii="Times New Roman" w:hAnsi="Times New Roman" w:cs="Times New Roman"/>
        </w:rPr>
        <w:t>distinct</w:t>
      </w:r>
      <w:r w:rsidR="007249C7">
        <w:rPr>
          <w:rFonts w:ascii="Times New Roman" w:hAnsi="Times New Roman" w:cs="Times New Roman"/>
        </w:rPr>
        <w:t>ion</w:t>
      </w:r>
      <w:r w:rsidR="008D46E6">
        <w:rPr>
          <w:rFonts w:ascii="Times New Roman" w:hAnsi="Times New Roman" w:cs="Times New Roman"/>
        </w:rPr>
        <w:t xml:space="preserve"> </w:t>
      </w:r>
      <w:r w:rsidRPr="00F208F8">
        <w:rPr>
          <w:rFonts w:ascii="Times New Roman" w:hAnsi="Times New Roman" w:cs="Times New Roman"/>
        </w:rPr>
        <w:t xml:space="preserve">between “developed” and “developing” countries </w:t>
      </w:r>
      <w:r w:rsidR="007249C7">
        <w:rPr>
          <w:rFonts w:ascii="Times New Roman" w:hAnsi="Times New Roman" w:cs="Times New Roman"/>
        </w:rPr>
        <w:t xml:space="preserve">does not assist in the analysis of the results and </w:t>
      </w:r>
      <w:r w:rsidRPr="00F208F8">
        <w:rPr>
          <w:rFonts w:ascii="Times New Roman" w:hAnsi="Times New Roman" w:cs="Times New Roman"/>
        </w:rPr>
        <w:t xml:space="preserve">in quantifying the usefulness of the Guidance and the Roadmap. </w:t>
      </w:r>
      <w:r w:rsidR="008D46E6">
        <w:rPr>
          <w:rFonts w:ascii="Times New Roman" w:hAnsi="Times New Roman" w:cs="Times New Roman"/>
        </w:rPr>
        <w:t xml:space="preserve">There were suggestions that </w:t>
      </w:r>
      <w:r w:rsidRPr="00F208F8">
        <w:rPr>
          <w:rFonts w:ascii="Times New Roman" w:hAnsi="Times New Roman" w:cs="Times New Roman"/>
        </w:rPr>
        <w:t xml:space="preserve">more useful conclusions could be drawn if </w:t>
      </w:r>
      <w:r w:rsidR="00F571C4">
        <w:rPr>
          <w:rFonts w:ascii="Times New Roman" w:hAnsi="Times New Roman" w:cs="Times New Roman"/>
        </w:rPr>
        <w:t xml:space="preserve">the analysis </w:t>
      </w:r>
      <w:r w:rsidR="007249C7">
        <w:rPr>
          <w:rFonts w:ascii="Times New Roman" w:hAnsi="Times New Roman" w:cs="Times New Roman"/>
        </w:rPr>
        <w:t>were</w:t>
      </w:r>
      <w:r w:rsidR="00F571C4">
        <w:rPr>
          <w:rFonts w:ascii="Times New Roman" w:hAnsi="Times New Roman" w:cs="Times New Roman"/>
        </w:rPr>
        <w:t xml:space="preserve"> based on a comparison of the responses between </w:t>
      </w:r>
      <w:r w:rsidR="00325A82" w:rsidRPr="00F208F8">
        <w:rPr>
          <w:rFonts w:ascii="Times New Roman" w:hAnsi="Times New Roman" w:cs="Times New Roman"/>
        </w:rPr>
        <w:t>countries</w:t>
      </w:r>
      <w:r w:rsidRPr="00F208F8">
        <w:rPr>
          <w:rFonts w:ascii="Times New Roman" w:hAnsi="Times New Roman" w:cs="Times New Roman"/>
        </w:rPr>
        <w:t xml:space="preserve"> that conduct risk assessments on a routine basis and countries with less experience in risk assessment. </w:t>
      </w:r>
    </w:p>
    <w:p w:rsidR="00F40840" w:rsidRDefault="00B47BA7" w:rsidP="004F0E23">
      <w:pPr>
        <w:pStyle w:val="ListParagraph"/>
        <w:numPr>
          <w:ilvl w:val="0"/>
          <w:numId w:val="1"/>
        </w:numPr>
        <w:tabs>
          <w:tab w:val="left" w:pos="720"/>
        </w:tabs>
        <w:spacing w:before="120" w:after="120" w:line="240" w:lineRule="auto"/>
        <w:ind w:left="0" w:firstLine="0"/>
        <w:contextualSpacing w:val="0"/>
        <w:jc w:val="both"/>
        <w:rPr>
          <w:rFonts w:ascii="Times New Roman" w:hAnsi="Times New Roman" w:cs="Times New Roman"/>
        </w:rPr>
      </w:pPr>
      <w:r w:rsidRPr="00F208F8">
        <w:rPr>
          <w:rFonts w:ascii="Times New Roman" w:hAnsi="Times New Roman" w:cs="Times New Roman"/>
        </w:rPr>
        <w:t>Some participants noted that the quantitative results seem to show a trend that countries that conduct risk assessments on a routine basis do not consider the Guidance and the Roadmap useful, whereas countries with little experience in risk assessments considered the Guidance more useful. It was also noted that the different ratings provided in the quantitative feedback may also result from the different approaches to risk assessmen</w:t>
      </w:r>
      <w:r w:rsidR="00325A82" w:rsidRPr="00F208F8">
        <w:rPr>
          <w:rFonts w:ascii="Times New Roman" w:hAnsi="Times New Roman" w:cs="Times New Roman"/>
        </w:rPr>
        <w:t>t as a whole, rather than a simple</w:t>
      </w:r>
      <w:r w:rsidRPr="00F208F8">
        <w:rPr>
          <w:rFonts w:ascii="Times New Roman" w:hAnsi="Times New Roman" w:cs="Times New Roman"/>
        </w:rPr>
        <w:t xml:space="preserve"> </w:t>
      </w:r>
      <w:r w:rsidR="00325A82" w:rsidRPr="00F208F8">
        <w:rPr>
          <w:rFonts w:ascii="Times New Roman" w:hAnsi="Times New Roman" w:cs="Times New Roman"/>
        </w:rPr>
        <w:t>reflection of their</w:t>
      </w:r>
      <w:r w:rsidRPr="00F208F8">
        <w:rPr>
          <w:rFonts w:ascii="Times New Roman" w:hAnsi="Times New Roman" w:cs="Times New Roman"/>
        </w:rPr>
        <w:t xml:space="preserve"> experience </w:t>
      </w:r>
      <w:r w:rsidR="00325A82" w:rsidRPr="00F208F8">
        <w:rPr>
          <w:rFonts w:ascii="Times New Roman" w:hAnsi="Times New Roman" w:cs="Times New Roman"/>
        </w:rPr>
        <w:t>in conducting</w:t>
      </w:r>
      <w:r w:rsidRPr="00F208F8">
        <w:rPr>
          <w:rFonts w:ascii="Times New Roman" w:hAnsi="Times New Roman" w:cs="Times New Roman"/>
        </w:rPr>
        <w:t xml:space="preserve"> risk assessments.</w:t>
      </w:r>
    </w:p>
    <w:p w:rsidR="00390571" w:rsidRDefault="00D371DC" w:rsidP="004F0E23">
      <w:pPr>
        <w:pStyle w:val="ListParagraph"/>
        <w:numPr>
          <w:ilvl w:val="0"/>
          <w:numId w:val="1"/>
        </w:numPr>
        <w:tabs>
          <w:tab w:val="left" w:pos="720"/>
        </w:tabs>
        <w:spacing w:before="120" w:after="120" w:line="240" w:lineRule="auto"/>
        <w:ind w:left="0" w:firstLine="0"/>
        <w:contextualSpacing w:val="0"/>
        <w:jc w:val="both"/>
        <w:rPr>
          <w:rFonts w:ascii="Times New Roman" w:hAnsi="Times New Roman" w:cs="Times New Roman"/>
        </w:rPr>
      </w:pPr>
      <w:r>
        <w:rPr>
          <w:rFonts w:ascii="Times New Roman" w:hAnsi="Times New Roman" w:cs="Times New Roman"/>
        </w:rPr>
        <w:t xml:space="preserve">Further, it </w:t>
      </w:r>
      <w:r w:rsidR="006C3E61">
        <w:rPr>
          <w:rFonts w:ascii="Times New Roman" w:hAnsi="Times New Roman" w:cs="Times New Roman"/>
        </w:rPr>
        <w:t xml:space="preserve">was suggested that in order to determine </w:t>
      </w:r>
      <w:r w:rsidR="00661A24" w:rsidRPr="00661A24">
        <w:rPr>
          <w:rFonts w:ascii="Times New Roman" w:hAnsi="Times New Roman" w:cs="Times New Roman"/>
        </w:rPr>
        <w:t>if there is a correlation between the level of experience of countries in conducting risk assessments and how they evaluate the Guidance</w:t>
      </w:r>
      <w:r w:rsidR="00661A24">
        <w:rPr>
          <w:rFonts w:ascii="Times New Roman" w:hAnsi="Times New Roman" w:cs="Times New Roman"/>
        </w:rPr>
        <w:t xml:space="preserve">, </w:t>
      </w:r>
      <w:r w:rsidR="00B47BA7" w:rsidRPr="00F208F8">
        <w:rPr>
          <w:rFonts w:ascii="Times New Roman" w:hAnsi="Times New Roman" w:cs="Times New Roman"/>
        </w:rPr>
        <w:t>a full weighted average</w:t>
      </w:r>
      <w:r w:rsidR="00F208F8" w:rsidRPr="00F208F8">
        <w:rPr>
          <w:rFonts w:ascii="Times New Roman" w:hAnsi="Times New Roman" w:cs="Times New Roman"/>
        </w:rPr>
        <w:t xml:space="preserve"> could be </w:t>
      </w:r>
      <w:r w:rsidR="00661A24">
        <w:rPr>
          <w:rFonts w:ascii="Times New Roman" w:hAnsi="Times New Roman" w:cs="Times New Roman"/>
        </w:rPr>
        <w:t>presented</w:t>
      </w:r>
      <w:r w:rsidR="00B47BA7" w:rsidRPr="00F208F8">
        <w:rPr>
          <w:rFonts w:ascii="Times New Roman" w:hAnsi="Times New Roman" w:cs="Times New Roman"/>
        </w:rPr>
        <w:t>, where the averages under each category are weighted in relation to the number of respondents.</w:t>
      </w:r>
    </w:p>
    <w:p w:rsidR="00390571" w:rsidRPr="00511B7C" w:rsidRDefault="00B47BA7" w:rsidP="004F0E23">
      <w:pPr>
        <w:pStyle w:val="ListParagraph"/>
        <w:numPr>
          <w:ilvl w:val="0"/>
          <w:numId w:val="1"/>
        </w:numPr>
        <w:tabs>
          <w:tab w:val="left" w:pos="720"/>
        </w:tabs>
        <w:spacing w:before="120" w:after="120" w:line="240" w:lineRule="auto"/>
        <w:ind w:left="0" w:firstLine="0"/>
        <w:contextualSpacing w:val="0"/>
        <w:jc w:val="both"/>
        <w:rPr>
          <w:rFonts w:ascii="Times New Roman" w:hAnsi="Times New Roman" w:cs="Times New Roman"/>
        </w:rPr>
      </w:pPr>
      <w:r w:rsidRPr="00F208F8">
        <w:rPr>
          <w:rFonts w:ascii="Times New Roman" w:hAnsi="Times New Roman" w:cs="Times New Roman"/>
        </w:rPr>
        <w:t xml:space="preserve">With regard to the </w:t>
      </w:r>
      <w:r w:rsidRPr="00F208F8">
        <w:rPr>
          <w:rFonts w:ascii="Times New Roman" w:hAnsi="Times New Roman" w:cs="Times New Roman"/>
          <w:b/>
          <w:i/>
        </w:rPr>
        <w:t>qualitative feedback</w:t>
      </w:r>
      <w:r w:rsidRPr="00F208F8">
        <w:rPr>
          <w:rFonts w:ascii="Times New Roman" w:hAnsi="Times New Roman" w:cs="Times New Roman"/>
        </w:rPr>
        <w:t xml:space="preserve">, there was a general agreement that the results of the testing indicate that the testers engaged in a constructive dialogue which </w:t>
      </w:r>
      <w:r w:rsidR="00D371DC">
        <w:rPr>
          <w:rFonts w:ascii="Times New Roman" w:hAnsi="Times New Roman" w:cs="Times New Roman"/>
        </w:rPr>
        <w:t>could</w:t>
      </w:r>
      <w:r w:rsidR="00D371DC" w:rsidRPr="00F208F8">
        <w:rPr>
          <w:rFonts w:ascii="Times New Roman" w:hAnsi="Times New Roman" w:cs="Times New Roman"/>
        </w:rPr>
        <w:t xml:space="preserve"> </w:t>
      </w:r>
      <w:r w:rsidRPr="00F208F8">
        <w:rPr>
          <w:rFonts w:ascii="Times New Roman" w:hAnsi="Times New Roman" w:cs="Times New Roman"/>
        </w:rPr>
        <w:t xml:space="preserve">lead to </w:t>
      </w:r>
      <w:r w:rsidR="00D371DC">
        <w:rPr>
          <w:rFonts w:ascii="Times New Roman" w:hAnsi="Times New Roman" w:cs="Times New Roman"/>
        </w:rPr>
        <w:t xml:space="preserve">the </w:t>
      </w:r>
      <w:r w:rsidRPr="00F208F8">
        <w:rPr>
          <w:rFonts w:ascii="Times New Roman" w:hAnsi="Times New Roman" w:cs="Times New Roman"/>
        </w:rPr>
        <w:t xml:space="preserve">improvement of the Guidance, and </w:t>
      </w:r>
      <w:r w:rsidR="00F208F8" w:rsidRPr="00F208F8">
        <w:rPr>
          <w:rFonts w:ascii="Times New Roman" w:hAnsi="Times New Roman" w:cs="Times New Roman"/>
        </w:rPr>
        <w:t xml:space="preserve">that </w:t>
      </w:r>
      <w:r w:rsidRPr="00F208F8">
        <w:rPr>
          <w:rFonts w:ascii="Times New Roman" w:hAnsi="Times New Roman" w:cs="Times New Roman"/>
        </w:rPr>
        <w:t xml:space="preserve">there </w:t>
      </w:r>
      <w:r w:rsidR="00F208F8" w:rsidRPr="00F208F8">
        <w:rPr>
          <w:rFonts w:ascii="Times New Roman" w:hAnsi="Times New Roman" w:cs="Times New Roman"/>
        </w:rPr>
        <w:t xml:space="preserve">is a </w:t>
      </w:r>
      <w:r w:rsidRPr="00F208F8">
        <w:rPr>
          <w:rFonts w:ascii="Times New Roman" w:hAnsi="Times New Roman" w:cs="Times New Roman"/>
        </w:rPr>
        <w:t>needs</w:t>
      </w:r>
      <w:r w:rsidR="00F208F8" w:rsidRPr="00F208F8">
        <w:rPr>
          <w:rFonts w:ascii="Times New Roman" w:hAnsi="Times New Roman" w:cs="Times New Roman"/>
        </w:rPr>
        <w:t xml:space="preserve"> for a</w:t>
      </w:r>
      <w:r w:rsidRPr="00F208F8">
        <w:rPr>
          <w:rFonts w:ascii="Times New Roman" w:hAnsi="Times New Roman" w:cs="Times New Roman"/>
        </w:rPr>
        <w:t xml:space="preserve"> mechanism </w:t>
      </w:r>
      <w:r w:rsidR="00F208F8" w:rsidRPr="00F208F8">
        <w:rPr>
          <w:rFonts w:ascii="Times New Roman" w:hAnsi="Times New Roman" w:cs="Times New Roman"/>
        </w:rPr>
        <w:t xml:space="preserve">to be put in place </w:t>
      </w:r>
      <w:r w:rsidR="00D371DC">
        <w:rPr>
          <w:rFonts w:ascii="Times New Roman" w:hAnsi="Times New Roman" w:cs="Times New Roman"/>
        </w:rPr>
        <w:t>where</w:t>
      </w:r>
      <w:r w:rsidRPr="00F208F8">
        <w:rPr>
          <w:rFonts w:ascii="Times New Roman" w:hAnsi="Times New Roman" w:cs="Times New Roman"/>
        </w:rPr>
        <w:t xml:space="preserve"> the comments emanating from the testing can be </w:t>
      </w:r>
      <w:r w:rsidRPr="00511B7C">
        <w:rPr>
          <w:rFonts w:ascii="Times New Roman" w:hAnsi="Times New Roman" w:cs="Times New Roman"/>
        </w:rPr>
        <w:t xml:space="preserve">meaningfully </w:t>
      </w:r>
      <w:r w:rsidR="003F436C" w:rsidRPr="00511B7C">
        <w:rPr>
          <w:rFonts w:ascii="Times New Roman" w:hAnsi="Times New Roman" w:cs="Times New Roman"/>
        </w:rPr>
        <w:t xml:space="preserve">used </w:t>
      </w:r>
      <w:r w:rsidRPr="00511B7C">
        <w:rPr>
          <w:rFonts w:ascii="Times New Roman" w:hAnsi="Times New Roman" w:cs="Times New Roman"/>
        </w:rPr>
        <w:t xml:space="preserve">and taken into account in a transparent manner. </w:t>
      </w:r>
      <w:r w:rsidR="006030AE" w:rsidRPr="00511B7C">
        <w:rPr>
          <w:rFonts w:ascii="Times New Roman" w:hAnsi="Times New Roman" w:cs="Times New Roman"/>
        </w:rPr>
        <w:t>Participants also noted that, considering the extensive effort that has gone into the testing process, very detailed analysis needs to be made of the feedback so as to capture all the salient points carefully in the improvement of the Guidance.</w:t>
      </w:r>
    </w:p>
    <w:p w:rsidR="00390571" w:rsidRPr="00511B7C" w:rsidRDefault="00B47BA7" w:rsidP="004F0E23">
      <w:pPr>
        <w:pStyle w:val="ListParagraph"/>
        <w:numPr>
          <w:ilvl w:val="0"/>
          <w:numId w:val="1"/>
        </w:numPr>
        <w:tabs>
          <w:tab w:val="left" w:pos="720"/>
          <w:tab w:val="left" w:pos="5850"/>
        </w:tabs>
        <w:spacing w:before="120" w:after="120" w:line="240" w:lineRule="auto"/>
        <w:ind w:left="0" w:firstLine="0"/>
        <w:contextualSpacing w:val="0"/>
        <w:jc w:val="both"/>
        <w:rPr>
          <w:rFonts w:ascii="Times New Roman" w:hAnsi="Times New Roman" w:cs="Times New Roman"/>
        </w:rPr>
      </w:pPr>
      <w:r w:rsidRPr="00511B7C">
        <w:rPr>
          <w:rFonts w:ascii="Times New Roman" w:hAnsi="Times New Roman" w:cs="Times New Roman"/>
        </w:rPr>
        <w:t xml:space="preserve">Some participants were of the view that the analysis prepared by the Secretariat was an over-simplification of the qualitative feedback </w:t>
      </w:r>
      <w:r w:rsidR="003F436C" w:rsidRPr="00511B7C">
        <w:rPr>
          <w:rFonts w:ascii="Times New Roman" w:hAnsi="Times New Roman" w:cs="Times New Roman"/>
        </w:rPr>
        <w:t xml:space="preserve">and may not necessarily capture the details of </w:t>
      </w:r>
      <w:r w:rsidRPr="00511B7C">
        <w:rPr>
          <w:rFonts w:ascii="Times New Roman" w:hAnsi="Times New Roman" w:cs="Times New Roman"/>
        </w:rPr>
        <w:t>the multitude of suggestions</w:t>
      </w:r>
      <w:r w:rsidR="00F208F8" w:rsidRPr="00511B7C">
        <w:rPr>
          <w:rFonts w:ascii="Times New Roman" w:hAnsi="Times New Roman" w:cs="Times New Roman"/>
        </w:rPr>
        <w:t xml:space="preserve"> for improvements</w:t>
      </w:r>
      <w:r w:rsidRPr="00511B7C">
        <w:rPr>
          <w:rFonts w:ascii="Times New Roman" w:hAnsi="Times New Roman" w:cs="Times New Roman"/>
        </w:rPr>
        <w:t xml:space="preserve">. </w:t>
      </w:r>
      <w:r w:rsidR="006030AE" w:rsidRPr="00511B7C">
        <w:rPr>
          <w:rFonts w:ascii="Times New Roman" w:hAnsi="Times New Roman" w:cs="Times New Roman"/>
        </w:rPr>
        <w:t xml:space="preserve">These participants requested that the analysis document produced by the Secretariat for consideration by the COP-MOP </w:t>
      </w:r>
      <w:r w:rsidR="00D371DC" w:rsidRPr="00511B7C">
        <w:rPr>
          <w:rFonts w:ascii="Times New Roman" w:hAnsi="Times New Roman" w:cs="Times New Roman"/>
        </w:rPr>
        <w:t xml:space="preserve">needs to </w:t>
      </w:r>
      <w:r w:rsidR="006030AE" w:rsidRPr="00511B7C">
        <w:rPr>
          <w:rFonts w:ascii="Times New Roman" w:hAnsi="Times New Roman" w:cs="Times New Roman"/>
        </w:rPr>
        <w:t xml:space="preserve">include a paragraph </w:t>
      </w:r>
      <w:r w:rsidR="00063038" w:rsidRPr="00511B7C">
        <w:rPr>
          <w:rFonts w:ascii="Times New Roman" w:hAnsi="Times New Roman" w:cs="Times New Roman"/>
        </w:rPr>
        <w:t xml:space="preserve">which indicates </w:t>
      </w:r>
      <w:r w:rsidR="00511B7C">
        <w:rPr>
          <w:rFonts w:ascii="Times New Roman" w:hAnsi="Times New Roman" w:cs="Times New Roman"/>
        </w:rPr>
        <w:t xml:space="preserve">that </w:t>
      </w:r>
      <w:r w:rsidR="006030AE" w:rsidRPr="00511B7C">
        <w:rPr>
          <w:rFonts w:ascii="Times New Roman" w:hAnsi="Times New Roman" w:cs="Times New Roman"/>
        </w:rPr>
        <w:t>the sample list</w:t>
      </w:r>
      <w:r w:rsidR="00511B7C">
        <w:rPr>
          <w:rFonts w:ascii="Times New Roman" w:hAnsi="Times New Roman" w:cs="Times New Roman"/>
        </w:rPr>
        <w:t>s</w:t>
      </w:r>
      <w:r w:rsidR="00F649C5">
        <w:rPr>
          <w:rFonts w:ascii="Times New Roman" w:hAnsi="Times New Roman" w:cs="Times New Roman"/>
        </w:rPr>
        <w:t xml:space="preserve"> </w:t>
      </w:r>
      <w:r w:rsidR="006030AE" w:rsidRPr="00511B7C">
        <w:rPr>
          <w:rFonts w:ascii="Times New Roman" w:hAnsi="Times New Roman" w:cs="Times New Roman"/>
        </w:rPr>
        <w:t xml:space="preserve">of the suggestions </w:t>
      </w:r>
      <w:r w:rsidR="00511B7C">
        <w:rPr>
          <w:rFonts w:ascii="Times New Roman" w:hAnsi="Times New Roman" w:cs="Times New Roman"/>
        </w:rPr>
        <w:t>for improvements are</w:t>
      </w:r>
      <w:r w:rsidR="0064649F">
        <w:rPr>
          <w:rFonts w:ascii="Times New Roman" w:hAnsi="Times New Roman" w:cs="Times New Roman"/>
        </w:rPr>
        <w:t xml:space="preserve"> incomplete and</w:t>
      </w:r>
      <w:r w:rsidR="00042669">
        <w:rPr>
          <w:rFonts w:ascii="Times New Roman" w:hAnsi="Times New Roman" w:cs="Times New Roman"/>
        </w:rPr>
        <w:t xml:space="preserve"> </w:t>
      </w:r>
      <w:bookmarkStart w:id="0" w:name="_GoBack"/>
      <w:bookmarkEnd w:id="0"/>
      <w:r w:rsidR="00042669">
        <w:rPr>
          <w:rFonts w:ascii="Times New Roman" w:hAnsi="Times New Roman" w:cs="Times New Roman"/>
        </w:rPr>
        <w:t>interpretive</w:t>
      </w:r>
      <w:r w:rsidR="00511B7C">
        <w:rPr>
          <w:rFonts w:ascii="Times New Roman" w:hAnsi="Times New Roman" w:cs="Times New Roman"/>
        </w:rPr>
        <w:t xml:space="preserve"> of the original comments</w:t>
      </w:r>
      <w:r w:rsidR="006030AE" w:rsidRPr="00511B7C">
        <w:rPr>
          <w:rFonts w:ascii="Times New Roman" w:hAnsi="Times New Roman" w:cs="Times New Roman"/>
        </w:rPr>
        <w:t>.</w:t>
      </w:r>
    </w:p>
    <w:p w:rsidR="00390571" w:rsidRDefault="00B47BA7" w:rsidP="004F0E23">
      <w:pPr>
        <w:pStyle w:val="ListParagraph"/>
        <w:numPr>
          <w:ilvl w:val="0"/>
          <w:numId w:val="1"/>
        </w:numPr>
        <w:tabs>
          <w:tab w:val="left" w:pos="720"/>
        </w:tabs>
        <w:spacing w:before="120" w:after="120" w:line="240" w:lineRule="auto"/>
        <w:ind w:left="0" w:firstLine="0"/>
        <w:contextualSpacing w:val="0"/>
        <w:jc w:val="both"/>
        <w:rPr>
          <w:rFonts w:ascii="Times New Roman" w:hAnsi="Times New Roman" w:cs="Times New Roman"/>
        </w:rPr>
      </w:pPr>
      <w:r w:rsidRPr="00511B7C">
        <w:rPr>
          <w:rFonts w:ascii="Times New Roman" w:hAnsi="Times New Roman" w:cs="Times New Roman"/>
        </w:rPr>
        <w:t>A way forward for further improvement of the Guidance</w:t>
      </w:r>
      <w:r w:rsidRPr="00F208F8">
        <w:rPr>
          <w:rFonts w:ascii="Times New Roman" w:hAnsi="Times New Roman" w:cs="Times New Roman"/>
        </w:rPr>
        <w:t xml:space="preserve"> on the basis of suggestions submitted as part of the testing exercise was proposed and supported by several participants. </w:t>
      </w:r>
      <w:r w:rsidR="003C3470" w:rsidRPr="00F208F8">
        <w:rPr>
          <w:rFonts w:ascii="Times New Roman" w:hAnsi="Times New Roman" w:cs="Times New Roman"/>
        </w:rPr>
        <w:t>Th</w:t>
      </w:r>
      <w:r w:rsidR="003C3470">
        <w:rPr>
          <w:rFonts w:ascii="Times New Roman" w:hAnsi="Times New Roman" w:cs="Times New Roman"/>
        </w:rPr>
        <w:t>e following</w:t>
      </w:r>
      <w:r w:rsidR="003C3470" w:rsidRPr="00F208F8">
        <w:rPr>
          <w:rFonts w:ascii="Times New Roman" w:hAnsi="Times New Roman" w:cs="Times New Roman"/>
        </w:rPr>
        <w:t xml:space="preserve"> </w:t>
      </w:r>
      <w:r w:rsidRPr="00F208F8">
        <w:rPr>
          <w:rFonts w:ascii="Times New Roman" w:hAnsi="Times New Roman" w:cs="Times New Roman"/>
        </w:rPr>
        <w:t xml:space="preserve">step-wise process </w:t>
      </w:r>
      <w:r w:rsidR="003C3470">
        <w:rPr>
          <w:rFonts w:ascii="Times New Roman" w:hAnsi="Times New Roman" w:cs="Times New Roman"/>
        </w:rPr>
        <w:t>of actions were suggested</w:t>
      </w:r>
      <w:r w:rsidRPr="00F208F8">
        <w:rPr>
          <w:rFonts w:ascii="Times New Roman" w:hAnsi="Times New Roman" w:cs="Times New Roman"/>
        </w:rPr>
        <w:t>:</w:t>
      </w:r>
    </w:p>
    <w:p w:rsidR="00390571" w:rsidRDefault="00B47BA7" w:rsidP="004F0E23">
      <w:pPr>
        <w:pStyle w:val="ListParagraph"/>
        <w:numPr>
          <w:ilvl w:val="1"/>
          <w:numId w:val="3"/>
        </w:numPr>
        <w:tabs>
          <w:tab w:val="left" w:pos="1440"/>
        </w:tabs>
        <w:spacing w:before="120" w:after="120" w:line="240" w:lineRule="auto"/>
        <w:ind w:left="0" w:firstLine="720"/>
        <w:contextualSpacing w:val="0"/>
        <w:jc w:val="both"/>
        <w:rPr>
          <w:rFonts w:ascii="Times New Roman" w:hAnsi="Times New Roman" w:cs="Times New Roman"/>
        </w:rPr>
      </w:pPr>
      <w:r w:rsidRPr="00F208F8">
        <w:rPr>
          <w:rFonts w:ascii="Times New Roman" w:hAnsi="Times New Roman" w:cs="Times New Roman"/>
        </w:rPr>
        <w:t xml:space="preserve">Grouping the original suggestions proposed during the testing of the Guidance into categories, e.g. editorial comments and those related to translation issues, applicable to all sections of the Guidance versus comments on a specific section, general versus specific comments, regarding the methodology of risk assessment process and methodology, etc. </w:t>
      </w:r>
    </w:p>
    <w:p w:rsidR="00390571" w:rsidRDefault="00B47BA7" w:rsidP="004F0E23">
      <w:pPr>
        <w:pStyle w:val="ListParagraph"/>
        <w:numPr>
          <w:ilvl w:val="1"/>
          <w:numId w:val="3"/>
        </w:numPr>
        <w:tabs>
          <w:tab w:val="left" w:pos="1440"/>
        </w:tabs>
        <w:spacing w:before="120" w:after="120" w:line="240" w:lineRule="auto"/>
        <w:ind w:left="0" w:firstLine="720"/>
        <w:contextualSpacing w:val="0"/>
        <w:jc w:val="both"/>
        <w:rPr>
          <w:rFonts w:ascii="Times New Roman" w:hAnsi="Times New Roman" w:cs="Times New Roman"/>
        </w:rPr>
      </w:pPr>
      <w:r w:rsidRPr="00F208F8">
        <w:rPr>
          <w:rFonts w:ascii="Times New Roman" w:hAnsi="Times New Roman" w:cs="Times New Roman"/>
        </w:rPr>
        <w:t xml:space="preserve">Streamlining and condensing the suggestions above into concrete text proposals for possible improvement of the Guidance, while establishing a mechanism to ensure transparency which would show how each suggestion for improvement was dealt with and explaining why some suggestions were modified or not considered. This could be done in small groups of 2-3 people per section of the Guidance; </w:t>
      </w:r>
    </w:p>
    <w:p w:rsidR="00390571" w:rsidRDefault="00B47BA7" w:rsidP="004F0E23">
      <w:pPr>
        <w:pStyle w:val="ListParagraph"/>
        <w:numPr>
          <w:ilvl w:val="1"/>
          <w:numId w:val="3"/>
        </w:numPr>
        <w:tabs>
          <w:tab w:val="left" w:pos="1440"/>
        </w:tabs>
        <w:spacing w:before="120" w:after="120" w:line="240" w:lineRule="auto"/>
        <w:ind w:left="0" w:firstLine="720"/>
        <w:contextualSpacing w:val="0"/>
        <w:jc w:val="both"/>
        <w:rPr>
          <w:rFonts w:ascii="Times New Roman" w:hAnsi="Times New Roman" w:cs="Times New Roman"/>
        </w:rPr>
      </w:pPr>
      <w:r w:rsidRPr="00F208F8">
        <w:rPr>
          <w:rFonts w:ascii="Times New Roman" w:hAnsi="Times New Roman" w:cs="Times New Roman"/>
        </w:rPr>
        <w:t>Requesting feedback on the concrete text proposals from the online forum through multiple rounds of online discussions, closely moderated, in an attempt to reach consensus on the proposed changes;</w:t>
      </w:r>
    </w:p>
    <w:p w:rsidR="00390571" w:rsidRDefault="00B47BA7" w:rsidP="004F0E23">
      <w:pPr>
        <w:pStyle w:val="ListParagraph"/>
        <w:numPr>
          <w:ilvl w:val="1"/>
          <w:numId w:val="3"/>
        </w:numPr>
        <w:tabs>
          <w:tab w:val="left" w:pos="1440"/>
        </w:tabs>
        <w:spacing w:before="120" w:after="120" w:line="240" w:lineRule="auto"/>
        <w:ind w:left="0" w:firstLine="720"/>
        <w:contextualSpacing w:val="0"/>
        <w:jc w:val="both"/>
        <w:rPr>
          <w:rFonts w:ascii="Times New Roman" w:hAnsi="Times New Roman" w:cs="Times New Roman"/>
        </w:rPr>
      </w:pPr>
      <w:r w:rsidRPr="00F208F8">
        <w:rPr>
          <w:rFonts w:ascii="Times New Roman" w:hAnsi="Times New Roman" w:cs="Times New Roman"/>
        </w:rPr>
        <w:t>Revising the Guidance to introduce the changes where consensus could be reached among the experts representing the Parties;</w:t>
      </w:r>
    </w:p>
    <w:p w:rsidR="00390571" w:rsidRDefault="00B47BA7" w:rsidP="004F0E23">
      <w:pPr>
        <w:pStyle w:val="ListParagraph"/>
        <w:numPr>
          <w:ilvl w:val="1"/>
          <w:numId w:val="3"/>
        </w:numPr>
        <w:tabs>
          <w:tab w:val="left" w:pos="1440"/>
        </w:tabs>
        <w:spacing w:before="120" w:after="120" w:line="240" w:lineRule="auto"/>
        <w:ind w:left="0" w:firstLine="720"/>
        <w:contextualSpacing w:val="0"/>
        <w:jc w:val="both"/>
        <w:rPr>
          <w:rFonts w:ascii="Times New Roman" w:hAnsi="Times New Roman" w:cs="Times New Roman"/>
        </w:rPr>
      </w:pPr>
      <w:r w:rsidRPr="00F208F8">
        <w:rPr>
          <w:rFonts w:ascii="Times New Roman" w:hAnsi="Times New Roman" w:cs="Times New Roman"/>
        </w:rPr>
        <w:lastRenderedPageBreak/>
        <w:t>Adding a question to the national report format on the implementation of the Protocol</w:t>
      </w:r>
      <w:r w:rsidR="003C3470">
        <w:rPr>
          <w:rFonts w:ascii="Times New Roman" w:hAnsi="Times New Roman" w:cs="Times New Roman"/>
        </w:rPr>
        <w:t xml:space="preserve"> where Parties </w:t>
      </w:r>
      <w:r w:rsidR="003401A9">
        <w:rPr>
          <w:rFonts w:ascii="Times New Roman" w:hAnsi="Times New Roman" w:cs="Times New Roman"/>
        </w:rPr>
        <w:t>could</w:t>
      </w:r>
      <w:r w:rsidR="003C3470">
        <w:rPr>
          <w:rFonts w:ascii="Times New Roman" w:hAnsi="Times New Roman" w:cs="Times New Roman"/>
        </w:rPr>
        <w:t xml:space="preserve"> indicate </w:t>
      </w:r>
      <w:r w:rsidRPr="00F208F8">
        <w:rPr>
          <w:rFonts w:ascii="Times New Roman" w:hAnsi="Times New Roman" w:cs="Times New Roman"/>
        </w:rPr>
        <w:t xml:space="preserve">if </w:t>
      </w:r>
      <w:r w:rsidR="003C3470">
        <w:rPr>
          <w:rFonts w:ascii="Times New Roman" w:hAnsi="Times New Roman" w:cs="Times New Roman"/>
        </w:rPr>
        <w:t>they</w:t>
      </w:r>
      <w:r w:rsidR="003C3470" w:rsidRPr="00F208F8">
        <w:rPr>
          <w:rFonts w:ascii="Times New Roman" w:hAnsi="Times New Roman" w:cs="Times New Roman"/>
        </w:rPr>
        <w:t xml:space="preserve"> </w:t>
      </w:r>
      <w:r w:rsidRPr="00F208F8">
        <w:rPr>
          <w:rFonts w:ascii="Times New Roman" w:hAnsi="Times New Roman" w:cs="Times New Roman"/>
        </w:rPr>
        <w:t xml:space="preserve">are using the Guidance and </w:t>
      </w:r>
      <w:r w:rsidR="003401A9">
        <w:rPr>
          <w:rFonts w:ascii="Times New Roman" w:hAnsi="Times New Roman" w:cs="Times New Roman"/>
        </w:rPr>
        <w:t xml:space="preserve">include any </w:t>
      </w:r>
      <w:r w:rsidRPr="00F208F8">
        <w:rPr>
          <w:rFonts w:ascii="Times New Roman" w:hAnsi="Times New Roman" w:cs="Times New Roman"/>
        </w:rPr>
        <w:t>suggestions for possible improvements.</w:t>
      </w:r>
    </w:p>
    <w:p w:rsidR="00390571" w:rsidRDefault="00B47BA7" w:rsidP="004F0E23">
      <w:pPr>
        <w:pStyle w:val="ListParagraph"/>
        <w:numPr>
          <w:ilvl w:val="0"/>
          <w:numId w:val="1"/>
        </w:numPr>
        <w:tabs>
          <w:tab w:val="left" w:pos="720"/>
        </w:tabs>
        <w:spacing w:before="120" w:after="120" w:line="240" w:lineRule="auto"/>
        <w:ind w:left="0" w:firstLine="0"/>
        <w:contextualSpacing w:val="0"/>
        <w:jc w:val="both"/>
        <w:rPr>
          <w:rFonts w:ascii="Times New Roman" w:hAnsi="Times New Roman" w:cs="Times New Roman"/>
        </w:rPr>
      </w:pPr>
      <w:r w:rsidRPr="000D1417">
        <w:rPr>
          <w:rFonts w:ascii="Times New Roman" w:hAnsi="Times New Roman" w:cs="Times New Roman"/>
        </w:rPr>
        <w:t xml:space="preserve">Additional remarks on a way forward </w:t>
      </w:r>
      <w:r w:rsidR="00F208F8">
        <w:rPr>
          <w:rFonts w:ascii="Times New Roman" w:hAnsi="Times New Roman" w:cs="Times New Roman"/>
        </w:rPr>
        <w:t>with regard to improving the Guidance included</w:t>
      </w:r>
      <w:r w:rsidRPr="000D1417">
        <w:rPr>
          <w:rFonts w:ascii="Times New Roman" w:hAnsi="Times New Roman" w:cs="Times New Roman"/>
        </w:rPr>
        <w:t>:</w:t>
      </w:r>
    </w:p>
    <w:p w:rsidR="00390571" w:rsidRDefault="003C3470" w:rsidP="004F0E23">
      <w:pPr>
        <w:pStyle w:val="ListParagraph"/>
        <w:numPr>
          <w:ilvl w:val="0"/>
          <w:numId w:val="6"/>
        </w:numPr>
        <w:spacing w:before="120" w:after="120" w:line="240" w:lineRule="auto"/>
        <w:ind w:left="0" w:firstLine="720"/>
        <w:contextualSpacing w:val="0"/>
        <w:jc w:val="both"/>
        <w:rPr>
          <w:rFonts w:ascii="Times New Roman" w:hAnsi="Times New Roman" w:cs="Times New Roman"/>
        </w:rPr>
      </w:pPr>
      <w:r>
        <w:rPr>
          <w:rFonts w:ascii="Times New Roman" w:hAnsi="Times New Roman" w:cs="Times New Roman"/>
        </w:rPr>
        <w:t xml:space="preserve">Making </w:t>
      </w:r>
      <w:r w:rsidR="00B47BA7" w:rsidRPr="00F208F8">
        <w:rPr>
          <w:rFonts w:ascii="Times New Roman" w:hAnsi="Times New Roman" w:cs="Times New Roman"/>
        </w:rPr>
        <w:t>use of available experience outside of the Online Forum during the process for improving the Guidance;</w:t>
      </w:r>
    </w:p>
    <w:p w:rsidR="00390571" w:rsidRPr="00511B7C" w:rsidRDefault="003C3470" w:rsidP="004F0E23">
      <w:pPr>
        <w:pStyle w:val="ListParagraph"/>
        <w:numPr>
          <w:ilvl w:val="0"/>
          <w:numId w:val="6"/>
        </w:numPr>
        <w:spacing w:before="120" w:after="120" w:line="240" w:lineRule="auto"/>
        <w:ind w:left="0" w:firstLine="720"/>
        <w:contextualSpacing w:val="0"/>
        <w:jc w:val="both"/>
        <w:rPr>
          <w:rFonts w:ascii="Times New Roman" w:hAnsi="Times New Roman" w:cs="Times New Roman"/>
        </w:rPr>
      </w:pPr>
      <w:r>
        <w:rPr>
          <w:rFonts w:ascii="Times New Roman" w:hAnsi="Times New Roman" w:cs="Times New Roman"/>
        </w:rPr>
        <w:t>Prioritizing t</w:t>
      </w:r>
      <w:r w:rsidRPr="00F208F8">
        <w:rPr>
          <w:rFonts w:ascii="Times New Roman" w:hAnsi="Times New Roman" w:cs="Times New Roman"/>
        </w:rPr>
        <w:t xml:space="preserve">he </w:t>
      </w:r>
      <w:r w:rsidR="00B47BA7" w:rsidRPr="00F208F8">
        <w:rPr>
          <w:rFonts w:ascii="Times New Roman" w:hAnsi="Times New Roman" w:cs="Times New Roman"/>
        </w:rPr>
        <w:t xml:space="preserve">improvement of the Roadmap before improving the sections on specific types of LMOs or </w:t>
      </w:r>
      <w:r w:rsidR="00B47BA7" w:rsidRPr="00511B7C">
        <w:rPr>
          <w:rFonts w:ascii="Times New Roman" w:hAnsi="Times New Roman" w:cs="Times New Roman"/>
        </w:rPr>
        <w:t xml:space="preserve">traits (Part II) and before embarking on the development of additional guidance documents;  </w:t>
      </w:r>
    </w:p>
    <w:p w:rsidR="00F40840" w:rsidRPr="00511B7C" w:rsidRDefault="006030AE" w:rsidP="004F0E23">
      <w:pPr>
        <w:pStyle w:val="ListParagraph"/>
        <w:numPr>
          <w:ilvl w:val="0"/>
          <w:numId w:val="6"/>
        </w:numPr>
        <w:spacing w:before="120" w:after="120" w:line="240" w:lineRule="auto"/>
        <w:ind w:left="0" w:firstLine="720"/>
        <w:contextualSpacing w:val="0"/>
        <w:jc w:val="both"/>
        <w:rPr>
          <w:rFonts w:ascii="Times New Roman" w:hAnsi="Times New Roman" w:cs="Times New Roman"/>
        </w:rPr>
      </w:pPr>
      <w:r w:rsidRPr="00511B7C">
        <w:rPr>
          <w:rFonts w:ascii="Times New Roman" w:hAnsi="Times New Roman" w:cs="Times New Roman"/>
        </w:rPr>
        <w:t>Noting that as with any such evolving document</w:t>
      </w:r>
      <w:r w:rsidR="002444B2" w:rsidRPr="00511B7C">
        <w:rPr>
          <w:rFonts w:ascii="Times New Roman" w:hAnsi="Times New Roman" w:cs="Times New Roman"/>
        </w:rPr>
        <w:t>s</w:t>
      </w:r>
      <w:r w:rsidRPr="00511B7C">
        <w:rPr>
          <w:rFonts w:ascii="Times New Roman" w:hAnsi="Times New Roman" w:cs="Times New Roman"/>
        </w:rPr>
        <w:t xml:space="preserve">, when new </w:t>
      </w:r>
      <w:r w:rsidR="002444B2" w:rsidRPr="00511B7C">
        <w:rPr>
          <w:rFonts w:ascii="Times New Roman" w:hAnsi="Times New Roman" w:cs="Times New Roman"/>
        </w:rPr>
        <w:t>information</w:t>
      </w:r>
      <w:r w:rsidRPr="00511B7C">
        <w:rPr>
          <w:rFonts w:ascii="Times New Roman" w:hAnsi="Times New Roman" w:cs="Times New Roman"/>
        </w:rPr>
        <w:t xml:space="preserve"> becomes available, a process for improvements</w:t>
      </w:r>
      <w:r w:rsidR="002444B2" w:rsidRPr="00511B7C">
        <w:rPr>
          <w:rFonts w:ascii="Times New Roman" w:hAnsi="Times New Roman" w:cs="Times New Roman"/>
        </w:rPr>
        <w:t xml:space="preserve"> needs to be in place while </w:t>
      </w:r>
      <w:r w:rsidRPr="00511B7C">
        <w:rPr>
          <w:rFonts w:ascii="Times New Roman" w:hAnsi="Times New Roman" w:cs="Times New Roman"/>
        </w:rPr>
        <w:t xml:space="preserve">noting also the </w:t>
      </w:r>
      <w:r w:rsidR="002444B2" w:rsidRPr="00511B7C">
        <w:rPr>
          <w:rFonts w:ascii="Times New Roman" w:hAnsi="Times New Roman" w:cs="Times New Roman"/>
        </w:rPr>
        <w:t xml:space="preserve">dire </w:t>
      </w:r>
      <w:r w:rsidRPr="00511B7C">
        <w:rPr>
          <w:rFonts w:ascii="Times New Roman" w:hAnsi="Times New Roman" w:cs="Times New Roman"/>
        </w:rPr>
        <w:t>need</w:t>
      </w:r>
      <w:r w:rsidR="002444B2" w:rsidRPr="00511B7C">
        <w:rPr>
          <w:rFonts w:ascii="Times New Roman" w:hAnsi="Times New Roman" w:cs="Times New Roman"/>
        </w:rPr>
        <w:t>s</w:t>
      </w:r>
      <w:r w:rsidRPr="00511B7C">
        <w:rPr>
          <w:rFonts w:ascii="Times New Roman" w:hAnsi="Times New Roman" w:cs="Times New Roman"/>
        </w:rPr>
        <w:t xml:space="preserve"> identified by developing countries for guidance on risk assessment, </w:t>
      </w:r>
      <w:r w:rsidR="00511B7C">
        <w:rPr>
          <w:rFonts w:ascii="Times New Roman" w:hAnsi="Times New Roman" w:cs="Times New Roman"/>
        </w:rPr>
        <w:t>t</w:t>
      </w:r>
      <w:r w:rsidRPr="00511B7C">
        <w:rPr>
          <w:rFonts w:ascii="Times New Roman" w:hAnsi="Times New Roman" w:cs="Times New Roman"/>
        </w:rPr>
        <w:t xml:space="preserve">he </w:t>
      </w:r>
      <w:r w:rsidR="00E723D6" w:rsidRPr="00511B7C">
        <w:rPr>
          <w:rFonts w:ascii="Times New Roman" w:hAnsi="Times New Roman" w:cs="Times New Roman"/>
        </w:rPr>
        <w:t xml:space="preserve">mechanism in </w:t>
      </w:r>
      <w:r w:rsidRPr="00511B7C">
        <w:rPr>
          <w:rFonts w:ascii="Times New Roman" w:hAnsi="Times New Roman" w:cs="Times New Roman"/>
        </w:rPr>
        <w:t xml:space="preserve">place for improvement </w:t>
      </w:r>
      <w:r w:rsidR="00E723D6" w:rsidRPr="00511B7C">
        <w:rPr>
          <w:rFonts w:ascii="Times New Roman" w:hAnsi="Times New Roman" w:cs="Times New Roman"/>
        </w:rPr>
        <w:t xml:space="preserve">must </w:t>
      </w:r>
      <w:r w:rsidRPr="00511B7C">
        <w:rPr>
          <w:rFonts w:ascii="Times New Roman" w:hAnsi="Times New Roman" w:cs="Times New Roman"/>
        </w:rPr>
        <w:t xml:space="preserve">not </w:t>
      </w:r>
      <w:r w:rsidR="00E723D6" w:rsidRPr="00511B7C">
        <w:rPr>
          <w:rFonts w:ascii="Times New Roman" w:hAnsi="Times New Roman" w:cs="Times New Roman"/>
        </w:rPr>
        <w:t xml:space="preserve">however </w:t>
      </w:r>
      <w:r w:rsidRPr="00511B7C">
        <w:rPr>
          <w:rFonts w:ascii="Times New Roman" w:hAnsi="Times New Roman" w:cs="Times New Roman"/>
        </w:rPr>
        <w:t xml:space="preserve">delay </w:t>
      </w:r>
      <w:r w:rsidR="002444B2" w:rsidRPr="00511B7C">
        <w:rPr>
          <w:rFonts w:ascii="Times New Roman" w:hAnsi="Times New Roman" w:cs="Times New Roman"/>
        </w:rPr>
        <w:t xml:space="preserve">the </w:t>
      </w:r>
      <w:r w:rsidRPr="00511B7C">
        <w:rPr>
          <w:rFonts w:ascii="Times New Roman" w:hAnsi="Times New Roman" w:cs="Times New Roman"/>
        </w:rPr>
        <w:t>adoption</w:t>
      </w:r>
      <w:r w:rsidR="002444B2" w:rsidRPr="00511B7C">
        <w:rPr>
          <w:rFonts w:ascii="Times New Roman" w:hAnsi="Times New Roman" w:cs="Times New Roman"/>
        </w:rPr>
        <w:t xml:space="preserve"> of the Guidance</w:t>
      </w:r>
      <w:r w:rsidRPr="00511B7C">
        <w:rPr>
          <w:rFonts w:ascii="Times New Roman" w:hAnsi="Times New Roman" w:cs="Times New Roman"/>
        </w:rPr>
        <w:t xml:space="preserve">;  </w:t>
      </w:r>
    </w:p>
    <w:p w:rsidR="00F40840" w:rsidRPr="00511B7C" w:rsidRDefault="00B47BA7" w:rsidP="004F0E23">
      <w:pPr>
        <w:pStyle w:val="ListParagraph"/>
        <w:numPr>
          <w:ilvl w:val="0"/>
          <w:numId w:val="6"/>
        </w:numPr>
        <w:spacing w:before="120" w:after="120" w:line="240" w:lineRule="auto"/>
        <w:ind w:left="0" w:firstLine="720"/>
        <w:contextualSpacing w:val="0"/>
        <w:jc w:val="both"/>
        <w:rPr>
          <w:rFonts w:ascii="Times New Roman" w:hAnsi="Times New Roman" w:cs="Times New Roman"/>
        </w:rPr>
      </w:pPr>
      <w:r w:rsidRPr="00511B7C">
        <w:rPr>
          <w:rFonts w:ascii="Times New Roman" w:hAnsi="Times New Roman" w:cs="Times New Roman"/>
        </w:rPr>
        <w:t xml:space="preserve">Questions to monitor the percentage of Parties adopting and using the Guidance could be added to the next national reporting cycle. </w:t>
      </w:r>
    </w:p>
    <w:p w:rsidR="00F40840" w:rsidRDefault="00F40840" w:rsidP="004F0E23">
      <w:pPr>
        <w:spacing w:before="120" w:after="120" w:line="240" w:lineRule="auto"/>
        <w:jc w:val="both"/>
        <w:rPr>
          <w:rFonts w:ascii="Times New Roman" w:hAnsi="Times New Roman" w:cs="Times New Roman"/>
        </w:rPr>
      </w:pPr>
    </w:p>
    <w:p w:rsidR="00F40840" w:rsidRDefault="00F40840" w:rsidP="004F0E23">
      <w:pPr>
        <w:spacing w:before="120" w:after="120" w:line="240" w:lineRule="auto"/>
        <w:jc w:val="both"/>
        <w:rPr>
          <w:rFonts w:ascii="Times New Roman" w:hAnsi="Times New Roman" w:cs="Times New Roman"/>
        </w:rPr>
      </w:pPr>
    </w:p>
    <w:p w:rsidR="00F40840" w:rsidRDefault="00F40840" w:rsidP="004F0E23">
      <w:pPr>
        <w:spacing w:before="120" w:after="120" w:line="240" w:lineRule="auto"/>
        <w:jc w:val="both"/>
        <w:rPr>
          <w:rFonts w:ascii="Times New Roman" w:hAnsi="Times New Roman" w:cs="Times New Roman"/>
        </w:rPr>
      </w:pPr>
    </w:p>
    <w:p w:rsidR="00F40840" w:rsidRDefault="00F40840">
      <w:pPr>
        <w:spacing w:before="240" w:after="120" w:line="240" w:lineRule="auto"/>
        <w:jc w:val="both"/>
        <w:rPr>
          <w:rFonts w:ascii="Times New Roman" w:hAnsi="Times New Roman" w:cs="Times New Roman"/>
        </w:rPr>
      </w:pPr>
    </w:p>
    <w:p w:rsidR="00F40840" w:rsidRDefault="00F40840">
      <w:pPr>
        <w:spacing w:before="240" w:after="120" w:line="240" w:lineRule="auto"/>
        <w:jc w:val="both"/>
        <w:rPr>
          <w:rFonts w:ascii="Times New Roman" w:hAnsi="Times New Roman" w:cs="Times New Roman"/>
        </w:rPr>
      </w:pPr>
    </w:p>
    <w:p w:rsidR="0041563A" w:rsidRPr="000D1417" w:rsidRDefault="00152D99" w:rsidP="00F208F8">
      <w:pPr>
        <w:spacing w:before="240" w:after="120" w:line="240" w:lineRule="auto"/>
        <w:rPr>
          <w:rFonts w:ascii="Times New Roman" w:hAnsi="Times New Roman" w:cs="Times New Roman"/>
        </w:rPr>
      </w:pPr>
    </w:p>
    <w:p w:rsidR="00B47BA7" w:rsidRPr="000D1417" w:rsidRDefault="00B47BA7" w:rsidP="00F208F8">
      <w:pPr>
        <w:spacing w:before="240" w:after="120" w:line="240" w:lineRule="auto"/>
        <w:rPr>
          <w:rFonts w:ascii="Times New Roman" w:hAnsi="Times New Roman" w:cs="Times New Roman"/>
        </w:rPr>
      </w:pPr>
    </w:p>
    <w:sectPr w:rsidR="00B47BA7" w:rsidRPr="000D1417" w:rsidSect="00EC55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942FE"/>
    <w:multiLevelType w:val="hybridMultilevel"/>
    <w:tmpl w:val="BBC4DE44"/>
    <w:lvl w:ilvl="0" w:tplc="9A0ADAB8">
      <w:start w:val="1"/>
      <w:numFmt w:val="lowerLetter"/>
      <w:lvlText w:val="(%1)"/>
      <w:lvlJc w:val="left"/>
      <w:pPr>
        <w:ind w:left="720" w:hanging="360"/>
      </w:pPr>
      <w:rPr>
        <w:rFonts w:ascii="Times New Roman" w:eastAsia="MS Mincho" w:hAnsi="Times New Roman" w:cs="Angsana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432F1"/>
    <w:multiLevelType w:val="hybridMultilevel"/>
    <w:tmpl w:val="5212F35A"/>
    <w:lvl w:ilvl="0" w:tplc="0409000F">
      <w:start w:val="1"/>
      <w:numFmt w:val="decimal"/>
      <w:lvlText w:val="%1."/>
      <w:lvlJc w:val="left"/>
      <w:pPr>
        <w:ind w:left="720" w:hanging="360"/>
      </w:pPr>
      <w:rPr>
        <w:rFonts w:hint="default"/>
      </w:rPr>
    </w:lvl>
    <w:lvl w:ilvl="1" w:tplc="5860F5E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7C791E"/>
    <w:multiLevelType w:val="hybridMultilevel"/>
    <w:tmpl w:val="722ECFA8"/>
    <w:lvl w:ilvl="0" w:tplc="AF700E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952488"/>
    <w:multiLevelType w:val="hybridMultilevel"/>
    <w:tmpl w:val="76DC61F2"/>
    <w:lvl w:ilvl="0" w:tplc="9A0ADAB8">
      <w:start w:val="1"/>
      <w:numFmt w:val="lowerLetter"/>
      <w:lvlText w:val="(%1)"/>
      <w:lvlJc w:val="left"/>
      <w:pPr>
        <w:ind w:left="720" w:hanging="360"/>
      </w:pPr>
      <w:rPr>
        <w:rFonts w:ascii="Times New Roman" w:eastAsia="MS Mincho" w:hAnsi="Times New Roman" w:cs="Angsana New" w:hint="default"/>
      </w:rPr>
    </w:lvl>
    <w:lvl w:ilvl="1" w:tplc="9A0ADAB8">
      <w:start w:val="1"/>
      <w:numFmt w:val="lowerLetter"/>
      <w:lvlText w:val="(%2)"/>
      <w:lvlJc w:val="left"/>
      <w:pPr>
        <w:ind w:left="1440" w:hanging="360"/>
      </w:pPr>
      <w:rPr>
        <w:rFonts w:ascii="Times New Roman" w:eastAsia="MS Mincho" w:hAnsi="Times New Roman" w:cs="Angsana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157093"/>
    <w:multiLevelType w:val="hybridMultilevel"/>
    <w:tmpl w:val="9DF06D1E"/>
    <w:lvl w:ilvl="0" w:tplc="4CC21D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E11C64"/>
    <w:multiLevelType w:val="hybridMultilevel"/>
    <w:tmpl w:val="A73AE3A0"/>
    <w:lvl w:ilvl="0" w:tplc="D13C94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defaultTabStop w:val="720"/>
  <w:characterSpacingControl w:val="doNotCompress"/>
  <w:compat>
    <w:useFELayout/>
  </w:compat>
  <w:rsids>
    <w:rsidRoot w:val="00B47BA7"/>
    <w:rsid w:val="0003150E"/>
    <w:rsid w:val="00042669"/>
    <w:rsid w:val="00063038"/>
    <w:rsid w:val="00092F6E"/>
    <w:rsid w:val="000D1417"/>
    <w:rsid w:val="00144CFC"/>
    <w:rsid w:val="00152D99"/>
    <w:rsid w:val="001747C2"/>
    <w:rsid w:val="00184D35"/>
    <w:rsid w:val="00187255"/>
    <w:rsid w:val="002444B2"/>
    <w:rsid w:val="002C1E9E"/>
    <w:rsid w:val="00325A82"/>
    <w:rsid w:val="003401A9"/>
    <w:rsid w:val="00390571"/>
    <w:rsid w:val="003C3470"/>
    <w:rsid w:val="003F436C"/>
    <w:rsid w:val="004B26A4"/>
    <w:rsid w:val="004F0E23"/>
    <w:rsid w:val="00511B7C"/>
    <w:rsid w:val="005A36DA"/>
    <w:rsid w:val="005D1703"/>
    <w:rsid w:val="006030AE"/>
    <w:rsid w:val="0064649F"/>
    <w:rsid w:val="00661A24"/>
    <w:rsid w:val="006C3E61"/>
    <w:rsid w:val="007249C7"/>
    <w:rsid w:val="007C26D5"/>
    <w:rsid w:val="00801AE8"/>
    <w:rsid w:val="008230C3"/>
    <w:rsid w:val="008C2E5F"/>
    <w:rsid w:val="008D46E6"/>
    <w:rsid w:val="00A3217D"/>
    <w:rsid w:val="00AB5337"/>
    <w:rsid w:val="00B47BA7"/>
    <w:rsid w:val="00BA1DFD"/>
    <w:rsid w:val="00C11F55"/>
    <w:rsid w:val="00C77627"/>
    <w:rsid w:val="00D371DC"/>
    <w:rsid w:val="00D8447A"/>
    <w:rsid w:val="00E723D6"/>
    <w:rsid w:val="00EC5513"/>
    <w:rsid w:val="00F208F8"/>
    <w:rsid w:val="00F40840"/>
    <w:rsid w:val="00F5253A"/>
    <w:rsid w:val="00F571C4"/>
    <w:rsid w:val="00F649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1417"/>
    <w:rPr>
      <w:color w:val="0000FF" w:themeColor="hyperlink"/>
      <w:u w:val="single"/>
    </w:rPr>
  </w:style>
  <w:style w:type="paragraph" w:styleId="ListParagraph">
    <w:name w:val="List Paragraph"/>
    <w:basedOn w:val="Normal"/>
    <w:uiPriority w:val="34"/>
    <w:qFormat/>
    <w:rsid w:val="00F208F8"/>
    <w:pPr>
      <w:ind w:left="720"/>
      <w:contextualSpacing/>
    </w:pPr>
  </w:style>
  <w:style w:type="paragraph" w:styleId="BalloonText">
    <w:name w:val="Balloon Text"/>
    <w:basedOn w:val="Normal"/>
    <w:link w:val="BalloonTextChar"/>
    <w:uiPriority w:val="99"/>
    <w:semiHidden/>
    <w:unhideWhenUsed/>
    <w:rsid w:val="00BA1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DFD"/>
    <w:rPr>
      <w:rFonts w:ascii="Tahoma" w:hAnsi="Tahoma" w:cs="Tahoma"/>
      <w:sz w:val="16"/>
      <w:szCs w:val="16"/>
    </w:rPr>
  </w:style>
  <w:style w:type="character" w:styleId="CommentReference">
    <w:name w:val="annotation reference"/>
    <w:basedOn w:val="DefaultParagraphFont"/>
    <w:uiPriority w:val="99"/>
    <w:semiHidden/>
    <w:unhideWhenUsed/>
    <w:rsid w:val="002444B2"/>
    <w:rPr>
      <w:sz w:val="16"/>
      <w:szCs w:val="16"/>
    </w:rPr>
  </w:style>
  <w:style w:type="paragraph" w:styleId="CommentText">
    <w:name w:val="annotation text"/>
    <w:basedOn w:val="Normal"/>
    <w:link w:val="CommentTextChar"/>
    <w:uiPriority w:val="99"/>
    <w:semiHidden/>
    <w:unhideWhenUsed/>
    <w:rsid w:val="002444B2"/>
    <w:pPr>
      <w:spacing w:line="240" w:lineRule="auto"/>
    </w:pPr>
    <w:rPr>
      <w:sz w:val="20"/>
      <w:szCs w:val="20"/>
    </w:rPr>
  </w:style>
  <w:style w:type="character" w:customStyle="1" w:styleId="CommentTextChar">
    <w:name w:val="Comment Text Char"/>
    <w:basedOn w:val="DefaultParagraphFont"/>
    <w:link w:val="CommentText"/>
    <w:uiPriority w:val="99"/>
    <w:semiHidden/>
    <w:rsid w:val="002444B2"/>
    <w:rPr>
      <w:sz w:val="20"/>
      <w:szCs w:val="20"/>
    </w:rPr>
  </w:style>
  <w:style w:type="paragraph" w:styleId="CommentSubject">
    <w:name w:val="annotation subject"/>
    <w:basedOn w:val="CommentText"/>
    <w:next w:val="CommentText"/>
    <w:link w:val="CommentSubjectChar"/>
    <w:uiPriority w:val="99"/>
    <w:semiHidden/>
    <w:unhideWhenUsed/>
    <w:rsid w:val="002444B2"/>
    <w:rPr>
      <w:b/>
      <w:bCs/>
    </w:rPr>
  </w:style>
  <w:style w:type="character" w:customStyle="1" w:styleId="CommentSubjectChar">
    <w:name w:val="Comment Subject Char"/>
    <w:basedOn w:val="CommentTextChar"/>
    <w:link w:val="CommentSubject"/>
    <w:uiPriority w:val="99"/>
    <w:semiHidden/>
    <w:rsid w:val="002444B2"/>
    <w:rPr>
      <w:b/>
      <w:bCs/>
      <w:sz w:val="20"/>
      <w:szCs w:val="20"/>
    </w:rPr>
  </w:style>
  <w:style w:type="paragraph" w:styleId="Revision">
    <w:name w:val="Revision"/>
    <w:hidden/>
    <w:uiPriority w:val="99"/>
    <w:semiHidden/>
    <w:rsid w:val="002444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1417"/>
    <w:rPr>
      <w:color w:val="0000FF" w:themeColor="hyperlink"/>
      <w:u w:val="single"/>
    </w:rPr>
  </w:style>
  <w:style w:type="paragraph" w:styleId="ListParagraph">
    <w:name w:val="List Paragraph"/>
    <w:basedOn w:val="Normal"/>
    <w:uiPriority w:val="34"/>
    <w:qFormat/>
    <w:rsid w:val="00F208F8"/>
    <w:pPr>
      <w:ind w:left="720"/>
      <w:contextualSpacing/>
    </w:pPr>
  </w:style>
  <w:style w:type="paragraph" w:styleId="BalloonText">
    <w:name w:val="Balloon Text"/>
    <w:basedOn w:val="Normal"/>
    <w:link w:val="BalloonTextChar"/>
    <w:uiPriority w:val="99"/>
    <w:semiHidden/>
    <w:unhideWhenUsed/>
    <w:rsid w:val="00BA1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DFD"/>
    <w:rPr>
      <w:rFonts w:ascii="Tahoma" w:hAnsi="Tahoma" w:cs="Tahoma"/>
      <w:sz w:val="16"/>
      <w:szCs w:val="16"/>
    </w:rPr>
  </w:style>
  <w:style w:type="character" w:styleId="CommentReference">
    <w:name w:val="annotation reference"/>
    <w:basedOn w:val="DefaultParagraphFont"/>
    <w:uiPriority w:val="99"/>
    <w:semiHidden/>
    <w:unhideWhenUsed/>
    <w:rsid w:val="002444B2"/>
    <w:rPr>
      <w:sz w:val="16"/>
      <w:szCs w:val="16"/>
    </w:rPr>
  </w:style>
  <w:style w:type="paragraph" w:styleId="CommentText">
    <w:name w:val="annotation text"/>
    <w:basedOn w:val="Normal"/>
    <w:link w:val="CommentTextChar"/>
    <w:uiPriority w:val="99"/>
    <w:semiHidden/>
    <w:unhideWhenUsed/>
    <w:rsid w:val="002444B2"/>
    <w:pPr>
      <w:spacing w:line="240" w:lineRule="auto"/>
    </w:pPr>
    <w:rPr>
      <w:sz w:val="20"/>
      <w:szCs w:val="20"/>
    </w:rPr>
  </w:style>
  <w:style w:type="character" w:customStyle="1" w:styleId="CommentTextChar">
    <w:name w:val="Comment Text Char"/>
    <w:basedOn w:val="DefaultParagraphFont"/>
    <w:link w:val="CommentText"/>
    <w:uiPriority w:val="99"/>
    <w:semiHidden/>
    <w:rsid w:val="002444B2"/>
    <w:rPr>
      <w:sz w:val="20"/>
      <w:szCs w:val="20"/>
    </w:rPr>
  </w:style>
  <w:style w:type="paragraph" w:styleId="CommentSubject">
    <w:name w:val="annotation subject"/>
    <w:basedOn w:val="CommentText"/>
    <w:next w:val="CommentText"/>
    <w:link w:val="CommentSubjectChar"/>
    <w:uiPriority w:val="99"/>
    <w:semiHidden/>
    <w:unhideWhenUsed/>
    <w:rsid w:val="002444B2"/>
    <w:rPr>
      <w:b/>
      <w:bCs/>
    </w:rPr>
  </w:style>
  <w:style w:type="character" w:customStyle="1" w:styleId="CommentSubjectChar">
    <w:name w:val="Comment Subject Char"/>
    <w:basedOn w:val="CommentTextChar"/>
    <w:link w:val="CommentSubject"/>
    <w:uiPriority w:val="99"/>
    <w:semiHidden/>
    <w:rsid w:val="002444B2"/>
    <w:rPr>
      <w:b/>
      <w:bCs/>
      <w:sz w:val="20"/>
      <w:szCs w:val="20"/>
    </w:rPr>
  </w:style>
  <w:style w:type="paragraph" w:styleId="Revision">
    <w:name w:val="Revision"/>
    <w:hidden/>
    <w:uiPriority w:val="99"/>
    <w:semiHidden/>
    <w:rsid w:val="002444B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ch.cbd.int/protocol/testing_guidance_RA.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1281</Words>
  <Characters>7302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SCBD</Company>
  <LinksUpToDate>false</LinksUpToDate>
  <CharactersWithSpaces>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Manoela Pessoa de Miranda</dc:creator>
  <cp:lastModifiedBy>Manoela Pessoa de Miranda</cp:lastModifiedBy>
  <cp:revision>2</cp:revision>
  <dcterms:created xsi:type="dcterms:W3CDTF">2014-05-22T17:22:00Z</dcterms:created>
  <dcterms:modified xsi:type="dcterms:W3CDTF">2014-05-22T17:22:00Z</dcterms:modified>
</cp:coreProperties>
</file>