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80" w:rsidRDefault="00474F80" w:rsidP="00474F8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 2</w:t>
      </w:r>
      <w:r w:rsidRPr="00225374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Colaboración para el Fututo: Movilizando Alianzas y financiamiento para sensibilización. </w:t>
      </w:r>
    </w:p>
    <w:p w:rsidR="00474F80" w:rsidRDefault="00474F80" w:rsidP="00474F80">
      <w:pPr>
        <w:jc w:val="both"/>
        <w:rPr>
          <w:rFonts w:ascii="Arial" w:hAnsi="Arial" w:cs="Arial"/>
          <w:sz w:val="24"/>
          <w:szCs w:val="24"/>
        </w:rPr>
      </w:pPr>
      <w:r w:rsidRPr="00A80EA6">
        <w:rPr>
          <w:rFonts w:ascii="Arial" w:hAnsi="Arial" w:cs="Arial"/>
          <w:sz w:val="24"/>
          <w:szCs w:val="24"/>
        </w:rPr>
        <w:t xml:space="preserve">Las alianzas y las oportunidades de financiación son importantes para facilitar las actividades de sensibilización. Compartir ejemplos de experiencias nacionales en este sentido puede ser de utilidad. </w:t>
      </w:r>
    </w:p>
    <w:p w:rsidR="00B00F88" w:rsidRPr="00A80EA6" w:rsidRDefault="00190462" w:rsidP="00A80E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¿Podría darnos algún ejemplo de alianzas y oportunidades de financiación? </w:t>
      </w:r>
    </w:p>
    <w:p w:rsidR="00176C23" w:rsidRPr="00A80EA6" w:rsidRDefault="00176C23" w:rsidP="00A80E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base a la experiencia Nacional, México a través de la Secretaría Ejecutiva de la CIBIOGEM, ha organizado</w:t>
      </w:r>
      <w:r w:rsidR="00917B9C">
        <w:rPr>
          <w:rFonts w:ascii="Arial" w:hAnsi="Arial" w:cs="Arial"/>
          <w:sz w:val="24"/>
          <w:szCs w:val="24"/>
        </w:rPr>
        <w:t xml:space="preserve"> y financiado</w:t>
      </w:r>
      <w:r w:rsidR="00363C56">
        <w:rPr>
          <w:rFonts w:ascii="Arial" w:hAnsi="Arial" w:cs="Arial"/>
          <w:sz w:val="24"/>
          <w:szCs w:val="24"/>
        </w:rPr>
        <w:t xml:space="preserve"> diversos</w:t>
      </w:r>
      <w:r>
        <w:rPr>
          <w:rFonts w:ascii="Arial" w:hAnsi="Arial" w:cs="Arial"/>
          <w:sz w:val="24"/>
          <w:szCs w:val="24"/>
        </w:rPr>
        <w:t xml:space="preserve"> Cursos Regionales </w:t>
      </w:r>
      <w:r w:rsidRPr="00A80EA6">
        <w:rPr>
          <w:rFonts w:ascii="Arial" w:hAnsi="Arial" w:cs="Arial"/>
          <w:sz w:val="24"/>
          <w:szCs w:val="24"/>
        </w:rPr>
        <w:t xml:space="preserve">para </w:t>
      </w:r>
      <w:r w:rsidR="00363C56" w:rsidRPr="00A80EA6">
        <w:rPr>
          <w:rFonts w:ascii="Arial" w:hAnsi="Arial" w:cs="Arial"/>
          <w:sz w:val="24"/>
          <w:szCs w:val="24"/>
        </w:rPr>
        <w:t>Fortalecer</w:t>
      </w:r>
      <w:r w:rsidRPr="00A80EA6">
        <w:rPr>
          <w:rFonts w:ascii="Arial" w:hAnsi="Arial" w:cs="Arial"/>
          <w:sz w:val="24"/>
          <w:szCs w:val="24"/>
        </w:rPr>
        <w:t xml:space="preserve"> Capacidades en Bioseguridad de Organismos Genéticamente Modificados (</w:t>
      </w:r>
      <w:proofErr w:type="spellStart"/>
      <w:r w:rsidRPr="00A80EA6">
        <w:rPr>
          <w:rFonts w:ascii="Arial" w:hAnsi="Arial" w:cs="Arial"/>
          <w:sz w:val="24"/>
          <w:szCs w:val="24"/>
        </w:rPr>
        <w:t>OGMs</w:t>
      </w:r>
      <w:proofErr w:type="spellEnd"/>
      <w:r w:rsidRPr="00A80EA6">
        <w:rPr>
          <w:rFonts w:ascii="Arial" w:hAnsi="Arial" w:cs="Arial"/>
          <w:sz w:val="24"/>
          <w:szCs w:val="24"/>
        </w:rPr>
        <w:t xml:space="preserve">), en el marco de las actividades que realiza en materia de Divulgación y Comunicación sobre el uso seguro de los </w:t>
      </w:r>
      <w:proofErr w:type="spellStart"/>
      <w:r w:rsidRPr="00A80EA6">
        <w:rPr>
          <w:rFonts w:ascii="Arial" w:hAnsi="Arial" w:cs="Arial"/>
          <w:sz w:val="24"/>
          <w:szCs w:val="24"/>
        </w:rPr>
        <w:t>OGMs</w:t>
      </w:r>
      <w:proofErr w:type="spellEnd"/>
      <w:r w:rsidRPr="00A80EA6">
        <w:rPr>
          <w:rFonts w:ascii="Arial" w:hAnsi="Arial" w:cs="Arial"/>
          <w:sz w:val="24"/>
          <w:szCs w:val="24"/>
        </w:rPr>
        <w:t>, y en consideración a la importancia de la cooperación internacional en la materia.</w:t>
      </w:r>
    </w:p>
    <w:p w:rsidR="00363C56" w:rsidRPr="00A80EA6" w:rsidRDefault="00176C23" w:rsidP="00A80EA6">
      <w:pPr>
        <w:pStyle w:val="NormalWeb"/>
        <w:jc w:val="both"/>
        <w:rPr>
          <w:rFonts w:ascii="Arial" w:eastAsiaTheme="minorHAnsi" w:hAnsi="Arial" w:cs="Arial"/>
          <w:lang w:eastAsia="en-US"/>
        </w:rPr>
      </w:pPr>
      <w:r w:rsidRPr="00A80EA6">
        <w:rPr>
          <w:rFonts w:ascii="Arial" w:eastAsiaTheme="minorHAnsi" w:hAnsi="Arial" w:cs="Arial"/>
          <w:lang w:eastAsia="en-US"/>
        </w:rPr>
        <w:t>Uno de los objetivos de este tipo de cursos regionales es reforzar las capacidades técnicas entre los Estados de la región</w:t>
      </w:r>
      <w:r w:rsidR="004963BB">
        <w:rPr>
          <w:rFonts w:ascii="Arial" w:eastAsiaTheme="minorHAnsi" w:hAnsi="Arial" w:cs="Arial"/>
          <w:lang w:eastAsia="en-US"/>
        </w:rPr>
        <w:t xml:space="preserve"> (Latinoamérica y el Caribe)</w:t>
      </w:r>
      <w:r w:rsidRPr="00A80EA6">
        <w:rPr>
          <w:rFonts w:ascii="Arial" w:eastAsiaTheme="minorHAnsi" w:hAnsi="Arial" w:cs="Arial"/>
          <w:lang w:eastAsia="en-US"/>
        </w:rPr>
        <w:t xml:space="preserve">, mediante la capacitación continua a servidores públicos y tomadores de decisión en temas de bioseguridad de </w:t>
      </w:r>
      <w:proofErr w:type="spellStart"/>
      <w:r w:rsidRPr="00A80EA6">
        <w:rPr>
          <w:rFonts w:ascii="Arial" w:eastAsiaTheme="minorHAnsi" w:hAnsi="Arial" w:cs="Arial"/>
          <w:lang w:eastAsia="en-US"/>
        </w:rPr>
        <w:t>OGMs</w:t>
      </w:r>
      <w:proofErr w:type="spellEnd"/>
      <w:r w:rsidRPr="00A80EA6">
        <w:rPr>
          <w:rFonts w:ascii="Arial" w:eastAsiaTheme="minorHAnsi" w:hAnsi="Arial" w:cs="Arial"/>
          <w:lang w:eastAsia="en-US"/>
        </w:rPr>
        <w:t xml:space="preserve"> y sus aspectos jurídicos.</w:t>
      </w:r>
    </w:p>
    <w:p w:rsidR="00176C23" w:rsidRPr="00A80EA6" w:rsidRDefault="00176C23" w:rsidP="00A80EA6">
      <w:pPr>
        <w:pStyle w:val="NormalWeb"/>
        <w:jc w:val="both"/>
        <w:rPr>
          <w:rFonts w:ascii="Arial" w:eastAsiaTheme="minorHAnsi" w:hAnsi="Arial" w:cs="Arial"/>
          <w:lang w:eastAsia="en-US"/>
        </w:rPr>
      </w:pPr>
      <w:r w:rsidRPr="00A80EA6">
        <w:rPr>
          <w:rFonts w:ascii="Arial" w:eastAsiaTheme="minorHAnsi" w:hAnsi="Arial" w:cs="Arial"/>
          <w:lang w:eastAsia="en-US"/>
        </w:rPr>
        <w:t>De igual manera, ot</w:t>
      </w:r>
      <w:r w:rsidR="00363C56" w:rsidRPr="00A80EA6">
        <w:rPr>
          <w:rFonts w:ascii="Arial" w:eastAsiaTheme="minorHAnsi" w:hAnsi="Arial" w:cs="Arial"/>
          <w:lang w:eastAsia="en-US"/>
        </w:rPr>
        <w:t>ro de los objetivos que se logra</w:t>
      </w:r>
      <w:r w:rsidRPr="00A80EA6">
        <w:rPr>
          <w:rFonts w:ascii="Arial" w:eastAsiaTheme="minorHAnsi" w:hAnsi="Arial" w:cs="Arial"/>
          <w:lang w:eastAsia="en-US"/>
        </w:rPr>
        <w:t xml:space="preserve"> en este curso </w:t>
      </w:r>
      <w:r w:rsidR="00363C56" w:rsidRPr="00A80EA6">
        <w:rPr>
          <w:rFonts w:ascii="Arial" w:eastAsiaTheme="minorHAnsi" w:hAnsi="Arial" w:cs="Arial"/>
          <w:lang w:eastAsia="en-US"/>
        </w:rPr>
        <w:t>es el fortalecer y ampliar</w:t>
      </w:r>
      <w:r w:rsidRPr="00A80EA6">
        <w:rPr>
          <w:rFonts w:ascii="Arial" w:eastAsiaTheme="minorHAnsi" w:hAnsi="Arial" w:cs="Arial"/>
          <w:lang w:eastAsia="en-US"/>
        </w:rPr>
        <w:t xml:space="preserve"> las redes de comunicac</w:t>
      </w:r>
      <w:r w:rsidR="00363C56" w:rsidRPr="00A80EA6">
        <w:rPr>
          <w:rFonts w:ascii="Arial" w:eastAsiaTheme="minorHAnsi" w:hAnsi="Arial" w:cs="Arial"/>
          <w:lang w:eastAsia="en-US"/>
        </w:rPr>
        <w:t>ión entre pares, lo que les da la posibilidad de interactuar</w:t>
      </w:r>
      <w:r w:rsidRPr="00A80EA6">
        <w:rPr>
          <w:rFonts w:ascii="Arial" w:eastAsiaTheme="minorHAnsi" w:hAnsi="Arial" w:cs="Arial"/>
          <w:lang w:eastAsia="en-US"/>
        </w:rPr>
        <w:t xml:space="preserve"> para desarrollar e implementar en un futuro mecanismos y herramientas comunicativas que atiendan necesidades de educación y sensibilización del público, respecto de la bioseguridad de </w:t>
      </w:r>
      <w:proofErr w:type="spellStart"/>
      <w:r w:rsidRPr="00A80EA6">
        <w:rPr>
          <w:rFonts w:ascii="Arial" w:eastAsiaTheme="minorHAnsi" w:hAnsi="Arial" w:cs="Arial"/>
          <w:lang w:eastAsia="en-US"/>
        </w:rPr>
        <w:t>OGMs</w:t>
      </w:r>
      <w:proofErr w:type="spellEnd"/>
      <w:r w:rsidRPr="00A80EA6">
        <w:rPr>
          <w:rFonts w:ascii="Arial" w:eastAsiaTheme="minorHAnsi" w:hAnsi="Arial" w:cs="Arial"/>
          <w:lang w:eastAsia="en-US"/>
        </w:rPr>
        <w:t xml:space="preserve"> y la conservación y utilización sostenible de la diversidad biológica de sus respectivos países.</w:t>
      </w:r>
    </w:p>
    <w:p w:rsidR="00B00F88" w:rsidRDefault="00B00F88" w:rsidP="00A80EA6">
      <w:pPr>
        <w:pStyle w:val="NormalWeb"/>
        <w:jc w:val="both"/>
        <w:rPr>
          <w:rFonts w:ascii="Arial" w:eastAsiaTheme="minorHAnsi" w:hAnsi="Arial" w:cs="Arial"/>
          <w:lang w:eastAsia="en-US"/>
        </w:rPr>
      </w:pPr>
      <w:r w:rsidRPr="00A80EA6">
        <w:rPr>
          <w:rFonts w:ascii="Arial" w:eastAsiaTheme="minorHAnsi" w:hAnsi="Arial" w:cs="Arial"/>
          <w:lang w:eastAsia="en-US"/>
        </w:rPr>
        <w:t>Con acciones como ésta, la CIBIOGEM, a través de su Secretaría Ejecutiva, difunde información y resultados de las actividades relacionadas con la bioseguridad y la biotecnología, dando cumplimiento al mandato que por ley tiene de promover una cultura y apropiación del conocimiento en estos temas relevantes para la sociedad.</w:t>
      </w:r>
    </w:p>
    <w:p w:rsidR="00176C23" w:rsidRPr="00A80EA6" w:rsidRDefault="00C271D8" w:rsidP="00A80EA6">
      <w:pPr>
        <w:pStyle w:val="NormalWeb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Por ot</w:t>
      </w:r>
      <w:r w:rsidR="00FA30F3">
        <w:rPr>
          <w:rFonts w:ascii="Arial" w:eastAsiaTheme="minorHAnsi" w:hAnsi="Arial" w:cs="Arial"/>
          <w:lang w:eastAsia="en-US"/>
        </w:rPr>
        <w:t>ro lado, a nivel internacional</w:t>
      </w:r>
      <w:r>
        <w:rPr>
          <w:rFonts w:ascii="Arial" w:eastAsiaTheme="minorHAnsi" w:hAnsi="Arial" w:cs="Arial"/>
          <w:lang w:eastAsia="en-US"/>
        </w:rPr>
        <w:t xml:space="preserve"> se </w:t>
      </w:r>
      <w:r w:rsidR="002E5A5E">
        <w:rPr>
          <w:rFonts w:ascii="Arial" w:eastAsiaTheme="minorHAnsi" w:hAnsi="Arial" w:cs="Arial"/>
          <w:lang w:eastAsia="en-US"/>
        </w:rPr>
        <w:t>logran</w:t>
      </w:r>
      <w:r>
        <w:rPr>
          <w:rFonts w:ascii="Arial" w:eastAsiaTheme="minorHAnsi" w:hAnsi="Arial" w:cs="Arial"/>
          <w:lang w:eastAsia="en-US"/>
        </w:rPr>
        <w:t xml:space="preserve"> obtener financiamientos de diferentes socios para apoyar en la concienciación </w:t>
      </w:r>
      <w:r w:rsidR="00FA30F3">
        <w:rPr>
          <w:rFonts w:ascii="Arial" w:eastAsiaTheme="minorHAnsi" w:hAnsi="Arial" w:cs="Arial"/>
          <w:lang w:eastAsia="en-US"/>
        </w:rPr>
        <w:t>pública</w:t>
      </w:r>
      <w:r>
        <w:rPr>
          <w:rFonts w:ascii="Arial" w:eastAsiaTheme="minorHAnsi" w:hAnsi="Arial" w:cs="Arial"/>
          <w:lang w:eastAsia="en-US"/>
        </w:rPr>
        <w:t xml:space="preserve">, </w:t>
      </w:r>
      <w:r w:rsidR="00FA30F3">
        <w:rPr>
          <w:rFonts w:ascii="Arial" w:eastAsiaTheme="minorHAnsi" w:hAnsi="Arial" w:cs="Arial"/>
          <w:lang w:eastAsia="en-US"/>
        </w:rPr>
        <w:t xml:space="preserve">como es el caso de la Secretaría del CBD, FAO para Cursos Regionales. </w:t>
      </w:r>
    </w:p>
    <w:p w:rsidR="00190462" w:rsidRDefault="00190462" w:rsidP="00A80E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¿Los diálogos de alto nivel y los esfuerzos de concientización con enfoque sobre juventud y género jugaron un papel importante en ese sentido? </w:t>
      </w:r>
    </w:p>
    <w:p w:rsidR="00C66F2C" w:rsidRDefault="00C66F2C" w:rsidP="00A80EA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D6372" w:rsidRDefault="00CD6372" w:rsidP="00A80E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México, cuenta con la Ley de Bioseguridad de Organismos Genéticamente Modificados en donde está claramente especificado sobre el acceso a la información y la participación pública.  Para dar cumplimiento a la legislación nacional e internacional es fundamental el dialogo de alto nivel entre distintas instancias involucradas en temas de bioseguridad de </w:t>
      </w:r>
      <w:proofErr w:type="spellStart"/>
      <w:r>
        <w:rPr>
          <w:rFonts w:ascii="Arial" w:hAnsi="Arial" w:cs="Arial"/>
          <w:sz w:val="24"/>
          <w:szCs w:val="24"/>
        </w:rPr>
        <w:t>OGMs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D6372" w:rsidRDefault="00CD6372" w:rsidP="00A80E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CIBIOGEM, a través de su Secretaría Ejecutiva, coordina varias rutas de acción para promover la educación y concienciación pública hacia los jóvenes, a través de la Secretaría de Educación Pública y de las demás Secretarias</w:t>
      </w:r>
      <w:r w:rsidR="00CD4382">
        <w:rPr>
          <w:rFonts w:ascii="Arial" w:hAnsi="Arial" w:cs="Arial"/>
          <w:sz w:val="24"/>
          <w:szCs w:val="24"/>
        </w:rPr>
        <w:t xml:space="preserve"> que la c</w:t>
      </w:r>
      <w:r>
        <w:rPr>
          <w:rFonts w:ascii="Arial" w:hAnsi="Arial" w:cs="Arial"/>
          <w:sz w:val="24"/>
          <w:szCs w:val="24"/>
        </w:rPr>
        <w:t xml:space="preserve">onforman. </w:t>
      </w:r>
      <w:r w:rsidR="004657A3">
        <w:rPr>
          <w:rFonts w:ascii="Arial" w:hAnsi="Arial" w:cs="Arial"/>
          <w:sz w:val="24"/>
          <w:szCs w:val="24"/>
        </w:rPr>
        <w:t>Utilizando y desarrollando herramientas de frontera para llegar a los jóvenes en todo el país.</w:t>
      </w:r>
    </w:p>
    <w:p w:rsidR="00124666" w:rsidRPr="00E11B5D" w:rsidRDefault="00124666" w:rsidP="0012466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11B5D">
        <w:rPr>
          <w:rFonts w:ascii="Arial" w:hAnsi="Arial" w:cs="Arial"/>
          <w:sz w:val="24"/>
          <w:szCs w:val="24"/>
        </w:rPr>
        <w:t>L</w:t>
      </w:r>
      <w:r w:rsidRPr="00124666">
        <w:rPr>
          <w:rFonts w:ascii="Arial" w:hAnsi="Arial" w:cs="Arial"/>
          <w:sz w:val="24"/>
          <w:szCs w:val="24"/>
        </w:rPr>
        <w:t>a Secretaría Ejecutiva participa</w:t>
      </w:r>
      <w:r>
        <w:rPr>
          <w:rFonts w:ascii="Arial" w:hAnsi="Arial" w:cs="Arial"/>
          <w:sz w:val="24"/>
          <w:szCs w:val="24"/>
        </w:rPr>
        <w:t xml:space="preserve"> año con año en la Semana de la Ciencia, un evento nacional que</w:t>
      </w:r>
      <w:r w:rsidRPr="00E11B5D">
        <w:rPr>
          <w:rFonts w:ascii="Arial" w:hAnsi="Arial" w:cs="Arial"/>
          <w:sz w:val="24"/>
          <w:szCs w:val="24"/>
        </w:rPr>
        <w:t xml:space="preserve"> en el marco de las actividades de comunicación de la ciencia y la tecnología y considerando que se comparte un </w:t>
      </w:r>
      <w:r w:rsidRPr="00124666">
        <w:rPr>
          <w:rFonts w:ascii="Arial" w:hAnsi="Arial" w:cs="Arial"/>
          <w:sz w:val="24"/>
          <w:szCs w:val="24"/>
        </w:rPr>
        <w:t>propósito general con el Consejo Nacional de Ciencia y tecnolog</w:t>
      </w:r>
      <w:r>
        <w:rPr>
          <w:rFonts w:ascii="Arial" w:hAnsi="Arial" w:cs="Arial"/>
          <w:sz w:val="24"/>
          <w:szCs w:val="24"/>
        </w:rPr>
        <w:t>ía</w:t>
      </w:r>
      <w:r w:rsidRPr="00E11B5D">
        <w:rPr>
          <w:rFonts w:ascii="Arial" w:hAnsi="Arial" w:cs="Arial"/>
          <w:sz w:val="24"/>
          <w:szCs w:val="24"/>
        </w:rPr>
        <w:t xml:space="preserve"> de incentivar el interés a los asistentes por las disciplinas científicas y tecnológicas, así como nuestros objetivos particulares, de facilitar el intercambio de información y la transferencia de conceptos de biotecnología y bioseguridad que le faciliten a los asistentes relacionarse con la biotecnología, particularmente con la agrobiotecnología.</w:t>
      </w:r>
    </w:p>
    <w:p w:rsidR="00124666" w:rsidRPr="00A80EA6" w:rsidRDefault="00124666" w:rsidP="00E11B5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objetivo de esta actividad es </w:t>
      </w:r>
      <w:r w:rsidRPr="00124666">
        <w:rPr>
          <w:rFonts w:ascii="Arial" w:hAnsi="Arial" w:cs="Arial"/>
          <w:sz w:val="24"/>
          <w:szCs w:val="24"/>
        </w:rPr>
        <w:t>o</w:t>
      </w:r>
      <w:r w:rsidRPr="00E11B5D">
        <w:rPr>
          <w:rFonts w:ascii="Arial" w:hAnsi="Arial" w:cs="Arial"/>
          <w:sz w:val="24"/>
          <w:szCs w:val="24"/>
        </w:rPr>
        <w:t>frecer a los asistentes</w:t>
      </w:r>
      <w:r>
        <w:rPr>
          <w:rFonts w:ascii="Arial" w:hAnsi="Arial" w:cs="Arial"/>
          <w:sz w:val="24"/>
          <w:szCs w:val="24"/>
        </w:rPr>
        <w:t xml:space="preserve"> -en su mayaría niños y jóvenes-,</w:t>
      </w:r>
      <w:r w:rsidRPr="00E11B5D">
        <w:rPr>
          <w:rFonts w:ascii="Arial" w:hAnsi="Arial" w:cs="Arial"/>
          <w:sz w:val="24"/>
          <w:szCs w:val="24"/>
        </w:rPr>
        <w:t xml:space="preserve"> la información relacionada a conceptos de la biotecnología y bioseguridad de los organismos genéticamente modificados. Así como presentar las acciones del Gobierno Federal y las instancias que intervienen en el tema para nuestro País.</w:t>
      </w:r>
    </w:p>
    <w:p w:rsidR="00CD6372" w:rsidRDefault="00CD6372" w:rsidP="00A80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para acceder a normatividad nacional</w:t>
      </w:r>
      <w:r w:rsidR="004016A7">
        <w:rPr>
          <w:rFonts w:ascii="Arial" w:hAnsi="Arial" w:cs="Arial"/>
          <w:sz w:val="24"/>
          <w:szCs w:val="24"/>
        </w:rPr>
        <w:t xml:space="preserve"> y herramientas de comunicación</w:t>
      </w:r>
      <w:r>
        <w:rPr>
          <w:rFonts w:ascii="Arial" w:hAnsi="Arial" w:cs="Arial"/>
          <w:sz w:val="24"/>
          <w:szCs w:val="24"/>
        </w:rPr>
        <w:t>:</w:t>
      </w:r>
    </w:p>
    <w:p w:rsidR="005D3655" w:rsidRDefault="00A02F5E" w:rsidP="00A80EA6">
      <w:pPr>
        <w:rPr>
          <w:rStyle w:val="Hipervnculo"/>
          <w:rFonts w:ascii="Arial" w:hAnsi="Arial" w:cs="Arial"/>
          <w:sz w:val="24"/>
          <w:szCs w:val="24"/>
        </w:rPr>
      </w:pPr>
      <w:hyperlink r:id="rId5" w:history="1">
        <w:r w:rsidR="00CD6372" w:rsidRPr="00803209">
          <w:rPr>
            <w:rStyle w:val="Hipervnculo"/>
            <w:rFonts w:ascii="Arial" w:hAnsi="Arial" w:cs="Arial"/>
            <w:sz w:val="24"/>
            <w:szCs w:val="24"/>
          </w:rPr>
          <w:t>https://www.conacyt.gob.mx/cibiogem/index.php/normatividad/normatividad-vigente-en-materia-de-bioseguridad</w:t>
        </w:r>
      </w:hyperlink>
    </w:p>
    <w:p w:rsidR="004016A7" w:rsidRPr="00A80EA6" w:rsidRDefault="004016A7" w:rsidP="00A80EA6">
      <w:pPr>
        <w:rPr>
          <w:rFonts w:ascii="Arial" w:hAnsi="Arial" w:cs="Arial"/>
          <w:sz w:val="24"/>
          <w:szCs w:val="24"/>
        </w:rPr>
      </w:pPr>
      <w:r w:rsidRPr="004016A7">
        <w:rPr>
          <w:rFonts w:ascii="Arial" w:hAnsi="Arial" w:cs="Arial"/>
          <w:sz w:val="24"/>
          <w:szCs w:val="24"/>
        </w:rPr>
        <w:t>https://www.conacyt.gob.mx/cibiogem/index.php/comunicacion/herramientas-para-la-ensenanza-y-capacitacion</w:t>
      </w:r>
    </w:p>
    <w:p w:rsidR="005D3655" w:rsidRDefault="005D3655" w:rsidP="00A80EA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F23A4" w:rsidRPr="00A80EA6" w:rsidRDefault="00190462" w:rsidP="00A80E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¿En qué tipo de socios y oportunidades de financiación deberían centrarse las Partes y los interesados pertinentes para crear conciencia y cómo pueden participar? Especifique a nivel local, nacional y regional e incluya actores públicos y privados. </w:t>
      </w:r>
    </w:p>
    <w:p w:rsidR="00FF23A4" w:rsidRPr="00A80EA6" w:rsidRDefault="00FF23A4" w:rsidP="00A80EA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80EA6">
        <w:rPr>
          <w:rFonts w:ascii="Arial" w:hAnsi="Arial" w:cs="Arial"/>
          <w:sz w:val="24"/>
          <w:szCs w:val="24"/>
        </w:rPr>
        <w:t>El Artículo 23 del Protocolo le solicita a las Partes, por su cuenta y en cooperación con otros Estados y entidades internacionales, que promuevan y faciliten la conciencia y educación pública, incluyendo el acceso a información sobre transferencia segura, manejo y uso de organismos vivos modificados (</w:t>
      </w:r>
      <w:proofErr w:type="spellStart"/>
      <w:r w:rsidRPr="00A80EA6">
        <w:rPr>
          <w:rFonts w:ascii="Arial" w:hAnsi="Arial" w:cs="Arial"/>
          <w:sz w:val="24"/>
          <w:szCs w:val="24"/>
        </w:rPr>
        <w:t>OVMs</w:t>
      </w:r>
      <w:proofErr w:type="spellEnd"/>
      <w:r w:rsidRPr="00A80EA6">
        <w:rPr>
          <w:rFonts w:ascii="Arial" w:hAnsi="Arial" w:cs="Arial"/>
          <w:sz w:val="24"/>
          <w:szCs w:val="24"/>
        </w:rPr>
        <w:t>). También le solicita a las Partes que consulten al público en el proceso de toma de decisiones, que hagan públicas las decisiones finales adoptadas y que informen al público sobre los medios de acceso al Centro de Intercambio de Información sobre Seguridad de la Biotecnología.</w:t>
      </w:r>
    </w:p>
    <w:p w:rsidR="00FF23A4" w:rsidRPr="00A80EA6" w:rsidRDefault="00FF23A4" w:rsidP="00A80EA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80EA6">
        <w:rPr>
          <w:rFonts w:ascii="Arial" w:hAnsi="Arial" w:cs="Arial"/>
          <w:sz w:val="24"/>
          <w:szCs w:val="24"/>
        </w:rPr>
        <w:t xml:space="preserve">La conciencia, la educación y la participación pública son elementos fundamentales para la aplicación efectiva del Protocolo. Es importante que el público conozca y comprenda los asuntos y procesos relacionados con </w:t>
      </w:r>
      <w:proofErr w:type="spellStart"/>
      <w:r w:rsidRPr="00A80EA6">
        <w:rPr>
          <w:rFonts w:ascii="Arial" w:hAnsi="Arial" w:cs="Arial"/>
          <w:sz w:val="24"/>
          <w:szCs w:val="24"/>
        </w:rPr>
        <w:t>OVMs</w:t>
      </w:r>
      <w:proofErr w:type="spellEnd"/>
      <w:r w:rsidRPr="00A80EA6">
        <w:rPr>
          <w:rFonts w:ascii="Arial" w:hAnsi="Arial" w:cs="Arial"/>
          <w:sz w:val="24"/>
          <w:szCs w:val="24"/>
        </w:rPr>
        <w:t xml:space="preserve"> y que tenga acceso a información relevante para adoptar y llevar acabo decisiones y acciones informadas </w:t>
      </w:r>
      <w:r w:rsidRPr="00A80EA6">
        <w:rPr>
          <w:rFonts w:ascii="Arial" w:hAnsi="Arial" w:cs="Arial"/>
          <w:sz w:val="24"/>
          <w:szCs w:val="24"/>
        </w:rPr>
        <w:lastRenderedPageBreak/>
        <w:t xml:space="preserve">y para poder participar efectivamente en los procesos de toma de decisiones. Asimismo, la participación pública es crucial en el proceso de toma de decisiones para facilitar la transparencia y la responsabilidad, y para fortalecer el apoyo público en las decisiones tomadas en relación a los </w:t>
      </w:r>
      <w:proofErr w:type="spellStart"/>
      <w:r w:rsidRPr="00A80EA6">
        <w:rPr>
          <w:rFonts w:ascii="Arial" w:hAnsi="Arial" w:cs="Arial"/>
          <w:sz w:val="24"/>
          <w:szCs w:val="24"/>
        </w:rPr>
        <w:t>OVMs</w:t>
      </w:r>
      <w:proofErr w:type="spellEnd"/>
      <w:r w:rsidRPr="00A80EA6">
        <w:rPr>
          <w:rFonts w:ascii="Arial" w:hAnsi="Arial" w:cs="Arial"/>
          <w:sz w:val="24"/>
          <w:szCs w:val="24"/>
        </w:rPr>
        <w:t>.</w:t>
      </w:r>
    </w:p>
    <w:p w:rsidR="00FF23A4" w:rsidRPr="00A80EA6" w:rsidRDefault="00FF23A4" w:rsidP="00A80EA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80EA6">
        <w:rPr>
          <w:rFonts w:ascii="Arial" w:hAnsi="Arial" w:cs="Arial"/>
          <w:sz w:val="24"/>
          <w:szCs w:val="24"/>
        </w:rPr>
        <w:t>Las Partes cooperan considerando  las necesidades de los países en desarrollo, a través de, la capacitación científica y técnica en el manejo adecuado y seguro de la biotecnología y en el uso de la evaluación del riesgo y de la gestión del riesgo para seguridad de la biotecnología, y el fomento de la capacidad tecnológica e institucional en materia de seguridad de la biotecnología.</w:t>
      </w:r>
    </w:p>
    <w:p w:rsidR="00FF23A4" w:rsidRPr="00A80EA6" w:rsidRDefault="00FF23A4" w:rsidP="00A80EA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80EA6">
        <w:rPr>
          <w:rFonts w:ascii="Arial" w:hAnsi="Arial" w:cs="Arial"/>
          <w:sz w:val="24"/>
          <w:szCs w:val="24"/>
        </w:rPr>
        <w:t xml:space="preserve">En este sentido, México ha generado proyectos de investigación que respondan a resolver necesidades productivas específicas del país y que beneficien directamente a los productores nacionales. Además de Validar información de </w:t>
      </w:r>
      <w:proofErr w:type="spellStart"/>
      <w:r w:rsidRPr="00A80EA6">
        <w:rPr>
          <w:rFonts w:ascii="Arial" w:hAnsi="Arial" w:cs="Arial"/>
          <w:sz w:val="24"/>
          <w:szCs w:val="24"/>
        </w:rPr>
        <w:t>promoventes</w:t>
      </w:r>
      <w:proofErr w:type="spellEnd"/>
      <w:r w:rsidRPr="00A80EA6">
        <w:rPr>
          <w:rFonts w:ascii="Arial" w:hAnsi="Arial" w:cs="Arial"/>
          <w:sz w:val="24"/>
          <w:szCs w:val="24"/>
        </w:rPr>
        <w:t>, así como investigaciones para identificar y documentar las consideraciones socioeconómicas necesarias.</w:t>
      </w:r>
    </w:p>
    <w:p w:rsidR="00FF23A4" w:rsidRPr="00A80EA6" w:rsidRDefault="00FF23A4" w:rsidP="00A80EA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80EA6">
        <w:rPr>
          <w:rFonts w:ascii="Arial" w:hAnsi="Arial" w:cs="Arial"/>
          <w:sz w:val="24"/>
          <w:szCs w:val="24"/>
        </w:rPr>
        <w:t xml:space="preserve">Ha realizado apoyo a la mejora de estructuras en instituciones de investigación para el manejo adecuado de uso confinado de </w:t>
      </w:r>
      <w:proofErr w:type="spellStart"/>
      <w:r w:rsidRPr="00A80EA6">
        <w:rPr>
          <w:rFonts w:ascii="Arial" w:hAnsi="Arial" w:cs="Arial"/>
          <w:sz w:val="24"/>
          <w:szCs w:val="24"/>
        </w:rPr>
        <w:t>OVMs</w:t>
      </w:r>
      <w:proofErr w:type="spellEnd"/>
      <w:r w:rsidRPr="00A80EA6">
        <w:rPr>
          <w:rFonts w:ascii="Arial" w:hAnsi="Arial" w:cs="Arial"/>
          <w:sz w:val="24"/>
          <w:szCs w:val="24"/>
        </w:rPr>
        <w:t>.</w:t>
      </w:r>
    </w:p>
    <w:p w:rsidR="00FF23A4" w:rsidRPr="00A80EA6" w:rsidRDefault="00FF23A4" w:rsidP="00A80E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0EA6">
        <w:rPr>
          <w:rFonts w:ascii="Arial" w:hAnsi="Arial" w:cs="Arial"/>
          <w:sz w:val="24"/>
          <w:szCs w:val="24"/>
        </w:rPr>
        <w:t xml:space="preserve">Con intensión de identificar posibles efectos adversos de los </w:t>
      </w:r>
      <w:proofErr w:type="spellStart"/>
      <w:r w:rsidRPr="00A80EA6">
        <w:rPr>
          <w:rFonts w:ascii="Arial" w:hAnsi="Arial" w:cs="Arial"/>
          <w:sz w:val="24"/>
          <w:szCs w:val="24"/>
        </w:rPr>
        <w:t>OGMs</w:t>
      </w:r>
      <w:proofErr w:type="spellEnd"/>
      <w:r w:rsidRPr="00A80EA6">
        <w:rPr>
          <w:rFonts w:ascii="Arial" w:hAnsi="Arial" w:cs="Arial"/>
          <w:sz w:val="24"/>
          <w:szCs w:val="24"/>
        </w:rPr>
        <w:t xml:space="preserve"> y obtener conocimientos que permitan evaluarlos ha establecido la Red Mexicana de </w:t>
      </w:r>
      <w:proofErr w:type="spellStart"/>
      <w:r w:rsidRPr="00A80EA6">
        <w:rPr>
          <w:rFonts w:ascii="Arial" w:hAnsi="Arial" w:cs="Arial"/>
          <w:sz w:val="24"/>
          <w:szCs w:val="24"/>
        </w:rPr>
        <w:t>de</w:t>
      </w:r>
      <w:proofErr w:type="spellEnd"/>
      <w:r w:rsidRPr="00A80EA6">
        <w:rPr>
          <w:rFonts w:ascii="Arial" w:hAnsi="Arial" w:cs="Arial"/>
          <w:sz w:val="24"/>
          <w:szCs w:val="24"/>
        </w:rPr>
        <w:t xml:space="preserve"> Monitoreo de </w:t>
      </w:r>
      <w:proofErr w:type="spellStart"/>
      <w:r w:rsidRPr="00A80EA6">
        <w:rPr>
          <w:rFonts w:ascii="Arial" w:hAnsi="Arial" w:cs="Arial"/>
          <w:sz w:val="24"/>
          <w:szCs w:val="24"/>
        </w:rPr>
        <w:t>OGMs</w:t>
      </w:r>
      <w:proofErr w:type="spellEnd"/>
      <w:r w:rsidRPr="00A80EA6">
        <w:rPr>
          <w:rFonts w:ascii="Arial" w:hAnsi="Arial" w:cs="Arial"/>
          <w:sz w:val="24"/>
          <w:szCs w:val="24"/>
        </w:rPr>
        <w:t xml:space="preserve"> y la Red de laboratorios de Detección, Identificación de cuantificación de OGM</w:t>
      </w:r>
    </w:p>
    <w:p w:rsidR="00FF23A4" w:rsidRPr="00A80EA6" w:rsidRDefault="00FF23A4" w:rsidP="00FF23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0EA6">
        <w:rPr>
          <w:rFonts w:ascii="Arial" w:hAnsi="Arial" w:cs="Arial"/>
          <w:sz w:val="24"/>
          <w:szCs w:val="24"/>
        </w:rPr>
        <w:t> </w:t>
      </w:r>
    </w:p>
    <w:p w:rsidR="00FF23A4" w:rsidRPr="00A80EA6" w:rsidRDefault="00FF23A4" w:rsidP="00FF23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0EA6">
        <w:rPr>
          <w:rFonts w:ascii="Arial" w:hAnsi="Arial" w:cs="Arial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2348"/>
        <w:gridCol w:w="2351"/>
        <w:gridCol w:w="1915"/>
      </w:tblGrid>
      <w:tr w:rsidR="00FF23A4" w:rsidRPr="00A80EA6" w:rsidTr="00195784">
        <w:tc>
          <w:tcPr>
            <w:tcW w:w="1878" w:type="dxa"/>
            <w:tcBorders>
              <w:top w:val="single" w:sz="8" w:space="0" w:color="4F81BD"/>
              <w:left w:val="single" w:sz="8" w:space="0" w:color="4F81BD"/>
              <w:bottom w:val="outset" w:sz="6" w:space="0" w:color="F0F0F0"/>
              <w:right w:val="outset" w:sz="6" w:space="0" w:color="F0F0F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A4" w:rsidRPr="00A80EA6" w:rsidRDefault="00FF23A4" w:rsidP="00195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ÁREAS DE FOMENTO</w:t>
            </w:r>
          </w:p>
        </w:tc>
        <w:tc>
          <w:tcPr>
            <w:tcW w:w="5257" w:type="dxa"/>
            <w:gridSpan w:val="2"/>
            <w:tcBorders>
              <w:top w:val="single" w:sz="8" w:space="0" w:color="4F81BD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A4" w:rsidRPr="00A80EA6" w:rsidRDefault="00FF23A4" w:rsidP="00195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ACTIVIDADES PRIORITARIAS</w:t>
            </w:r>
          </w:p>
        </w:tc>
        <w:tc>
          <w:tcPr>
            <w:tcW w:w="1919" w:type="dxa"/>
            <w:tcBorders>
              <w:top w:val="single" w:sz="8" w:space="0" w:color="4F81BD"/>
              <w:left w:val="outset" w:sz="6" w:space="0" w:color="F0F0F0"/>
              <w:bottom w:val="outset" w:sz="6" w:space="0" w:color="F0F0F0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A4" w:rsidRPr="00A80EA6" w:rsidRDefault="00FF23A4" w:rsidP="001957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ACTIVIDADES REALIZADAS</w:t>
            </w:r>
          </w:p>
        </w:tc>
      </w:tr>
      <w:tr w:rsidR="00FF23A4" w:rsidRPr="00A80EA6" w:rsidTr="00195784">
        <w:trPr>
          <w:trHeight w:val="1460"/>
        </w:trPr>
        <w:tc>
          <w:tcPr>
            <w:tcW w:w="1878" w:type="dxa"/>
            <w:vMerge w:val="restart"/>
            <w:tcBorders>
              <w:top w:val="single" w:sz="8" w:space="0" w:color="4F81BD"/>
              <w:left w:val="single" w:sz="8" w:space="0" w:color="4F81BD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BIOTECNOLOGÍA</w:t>
            </w:r>
          </w:p>
        </w:tc>
        <w:tc>
          <w:tcPr>
            <w:tcW w:w="2625" w:type="dxa"/>
            <w:tcBorders>
              <w:top w:val="single" w:sz="8" w:space="0" w:color="4F81BD"/>
              <w:left w:val="outset" w:sz="6" w:space="0" w:color="F0F0F0"/>
              <w:bottom w:val="single" w:sz="8" w:space="0" w:color="4F81BD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Proyectos de Investigación y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Proyectos de Desarrollo e Innovación en el tema.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2" w:type="dxa"/>
            <w:tcBorders>
              <w:top w:val="single" w:sz="8" w:space="0" w:color="4F81BD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Desarrollar proyectos orientados a resolver necesidades productivas específicas del país y que beneficien directamente a los productores nacionales.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single" w:sz="8" w:space="0" w:color="4F81BD"/>
              <w:left w:val="outset" w:sz="6" w:space="0" w:color="F0F0F0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3 proyectos que desarrollan productos biotecnológicos en centros de investigación.</w:t>
            </w:r>
          </w:p>
        </w:tc>
      </w:tr>
      <w:tr w:rsidR="00FF23A4" w:rsidRPr="00A80EA6" w:rsidTr="00195784"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Formación de Recursos humanos especializados, y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lastRenderedPageBreak/>
              <w:t xml:space="preserve">Fortalecimiento de grupos e infraestructura 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 xml:space="preserve">Fortalecer universidades, instituciones de educación superior </w:t>
            </w:r>
            <w:r w:rsidRPr="00A80EA6">
              <w:rPr>
                <w:rFonts w:ascii="Arial" w:hAnsi="Arial" w:cs="Arial"/>
                <w:sz w:val="24"/>
                <w:szCs w:val="24"/>
              </w:rPr>
              <w:lastRenderedPageBreak/>
              <w:t>y centros públicos de investigación.</w:t>
            </w:r>
          </w:p>
        </w:tc>
        <w:tc>
          <w:tcPr>
            <w:tcW w:w="191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lastRenderedPageBreak/>
              <w:t>Financiamiento a estructura de uso confinado en 9 instituciones.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FF23A4" w:rsidRPr="00A80EA6" w:rsidTr="00195784">
        <w:trPr>
          <w:trHeight w:val="1784"/>
        </w:trPr>
        <w:tc>
          <w:tcPr>
            <w:tcW w:w="187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BIOSEGURIDAD</w:t>
            </w:r>
          </w:p>
        </w:tc>
        <w:tc>
          <w:tcPr>
            <w:tcW w:w="2625" w:type="dxa"/>
            <w:tcBorders>
              <w:top w:val="single" w:sz="8" w:space="0" w:color="4F81BD"/>
              <w:left w:val="outset" w:sz="6" w:space="0" w:color="F0F0F0"/>
              <w:bottom w:val="single" w:sz="8" w:space="0" w:color="4F81BD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 xml:space="preserve">Investigación que permita evaluar los posibles riesgos de los </w:t>
            </w:r>
            <w:proofErr w:type="spellStart"/>
            <w:r w:rsidRPr="00A80EA6">
              <w:rPr>
                <w:rFonts w:ascii="Arial" w:hAnsi="Arial" w:cs="Arial"/>
                <w:sz w:val="24"/>
                <w:szCs w:val="24"/>
              </w:rPr>
              <w:t>OGMs</w:t>
            </w:r>
            <w:proofErr w:type="spellEnd"/>
            <w:r w:rsidRPr="00A80EA6">
              <w:rPr>
                <w:rFonts w:ascii="Arial" w:hAnsi="Arial" w:cs="Arial"/>
                <w:sz w:val="24"/>
                <w:szCs w:val="24"/>
              </w:rPr>
              <w:t xml:space="preserve"> en el medio ambiente, diversidad biológica, salud humana, sanidad animal, sanidad vegetal y acuícola.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2" w:type="dxa"/>
            <w:tcBorders>
              <w:top w:val="single" w:sz="8" w:space="0" w:color="4F81BD"/>
              <w:left w:val="outset" w:sz="6" w:space="0" w:color="F0F0F0"/>
              <w:bottom w:val="single" w:sz="8" w:space="0" w:color="4F81BD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 xml:space="preserve">Identificar posibles efectos adversos de los </w:t>
            </w:r>
            <w:proofErr w:type="spellStart"/>
            <w:r w:rsidRPr="00A80EA6">
              <w:rPr>
                <w:rFonts w:ascii="Arial" w:hAnsi="Arial" w:cs="Arial"/>
                <w:sz w:val="24"/>
                <w:szCs w:val="24"/>
              </w:rPr>
              <w:t>OGMs</w:t>
            </w:r>
            <w:proofErr w:type="spellEnd"/>
            <w:r w:rsidRPr="00A80EA6">
              <w:rPr>
                <w:rFonts w:ascii="Arial" w:hAnsi="Arial" w:cs="Arial"/>
                <w:sz w:val="24"/>
                <w:szCs w:val="24"/>
              </w:rPr>
              <w:t xml:space="preserve"> y obtener conocimientos que permitan evaluarlos.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single" w:sz="8" w:space="0" w:color="4F81BD"/>
              <w:left w:val="outset" w:sz="6" w:space="0" w:color="F0F0F0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 xml:space="preserve">Establecimiento de la Red Mexicana de </w:t>
            </w:r>
            <w:proofErr w:type="spellStart"/>
            <w:r w:rsidRPr="00A80EA6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Pr="00A80EA6">
              <w:rPr>
                <w:rFonts w:ascii="Arial" w:hAnsi="Arial" w:cs="Arial"/>
                <w:sz w:val="24"/>
                <w:szCs w:val="24"/>
              </w:rPr>
              <w:t xml:space="preserve"> Monitoreo de </w:t>
            </w:r>
            <w:proofErr w:type="spellStart"/>
            <w:r w:rsidRPr="00A80EA6">
              <w:rPr>
                <w:rFonts w:ascii="Arial" w:hAnsi="Arial" w:cs="Arial"/>
                <w:sz w:val="24"/>
                <w:szCs w:val="24"/>
              </w:rPr>
              <w:t>OGMs</w:t>
            </w:r>
            <w:proofErr w:type="spellEnd"/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Red de laboratorios de Detección, Identificación de cuantificación de OGM</w:t>
            </w:r>
          </w:p>
        </w:tc>
      </w:tr>
      <w:tr w:rsidR="00FF23A4" w:rsidRPr="00A80EA6" w:rsidTr="00195784">
        <w:trPr>
          <w:trHeight w:val="1808"/>
        </w:trPr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outset" w:sz="6" w:space="0" w:color="F0F0F0"/>
            </w:tcBorders>
            <w:vAlign w:val="center"/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 xml:space="preserve">Consideraciones socioeconómicas de los efectos de </w:t>
            </w:r>
            <w:proofErr w:type="spellStart"/>
            <w:r w:rsidRPr="00A80EA6">
              <w:rPr>
                <w:rFonts w:ascii="Arial" w:hAnsi="Arial" w:cs="Arial"/>
                <w:sz w:val="24"/>
                <w:szCs w:val="24"/>
              </w:rPr>
              <w:t>OGMs</w:t>
            </w:r>
            <w:proofErr w:type="spellEnd"/>
            <w:r w:rsidRPr="00A80EA6">
              <w:rPr>
                <w:rFonts w:ascii="Arial" w:hAnsi="Arial" w:cs="Arial"/>
                <w:sz w:val="24"/>
                <w:szCs w:val="24"/>
              </w:rPr>
              <w:t xml:space="preserve"> para la conservación y aprovechamiento de la diversidad biológica.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Identificar y documentar  las consideraciones socioeconómicas necesarias.</w:t>
            </w:r>
          </w:p>
        </w:tc>
        <w:tc>
          <w:tcPr>
            <w:tcW w:w="191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 xml:space="preserve">2 Proyectos evaluando el impacto social y el costo-beneficio de los </w:t>
            </w:r>
            <w:proofErr w:type="spellStart"/>
            <w:r w:rsidRPr="00A80EA6">
              <w:rPr>
                <w:rFonts w:ascii="Arial" w:hAnsi="Arial" w:cs="Arial"/>
                <w:sz w:val="24"/>
                <w:szCs w:val="24"/>
              </w:rPr>
              <w:t>OGMs</w:t>
            </w:r>
            <w:proofErr w:type="spellEnd"/>
          </w:p>
        </w:tc>
      </w:tr>
      <w:tr w:rsidR="00FF23A4" w:rsidRPr="00A80EA6" w:rsidTr="00195784"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outset" w:sz="6" w:space="0" w:color="F0F0F0"/>
            </w:tcBorders>
            <w:vAlign w:val="center"/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8" w:space="0" w:color="4F81BD"/>
              <w:left w:val="outset" w:sz="6" w:space="0" w:color="F0F0F0"/>
              <w:bottom w:val="single" w:sz="8" w:space="0" w:color="4F81BD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 xml:space="preserve">Valorar y Comprobar la información proporcionada por los </w:t>
            </w:r>
            <w:proofErr w:type="spellStart"/>
            <w:r w:rsidRPr="00A80EA6">
              <w:rPr>
                <w:rFonts w:ascii="Arial" w:hAnsi="Arial" w:cs="Arial"/>
                <w:sz w:val="24"/>
                <w:szCs w:val="24"/>
              </w:rPr>
              <w:t>promoventes</w:t>
            </w:r>
            <w:proofErr w:type="spellEnd"/>
            <w:r w:rsidRPr="00A80E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2" w:type="dxa"/>
            <w:tcBorders>
              <w:top w:val="single" w:sz="8" w:space="0" w:color="4F81BD"/>
              <w:left w:val="outset" w:sz="6" w:space="0" w:color="F0F0F0"/>
              <w:bottom w:val="single" w:sz="8" w:space="0" w:color="4F81BD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 xml:space="preserve">Validar información de </w:t>
            </w:r>
            <w:proofErr w:type="spellStart"/>
            <w:r w:rsidRPr="00A80EA6">
              <w:rPr>
                <w:rFonts w:ascii="Arial" w:hAnsi="Arial" w:cs="Arial"/>
                <w:sz w:val="24"/>
                <w:szCs w:val="24"/>
              </w:rPr>
              <w:t>promoventes</w:t>
            </w:r>
            <w:proofErr w:type="spellEnd"/>
            <w:r w:rsidRPr="00A80E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19" w:type="dxa"/>
            <w:tcBorders>
              <w:top w:val="single" w:sz="8" w:space="0" w:color="4F81BD"/>
              <w:left w:val="outset" w:sz="6" w:space="0" w:color="F0F0F0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A4" w:rsidRPr="00A80EA6" w:rsidRDefault="00FF23A4" w:rsidP="001957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EA6">
              <w:rPr>
                <w:rFonts w:ascii="Arial" w:hAnsi="Arial" w:cs="Arial"/>
                <w:sz w:val="24"/>
                <w:szCs w:val="24"/>
              </w:rPr>
              <w:t xml:space="preserve">Un proyecto trabajando en la confirmación del efecto de cultivos resistentes a </w:t>
            </w:r>
            <w:proofErr w:type="spellStart"/>
            <w:r w:rsidRPr="00A80EA6">
              <w:rPr>
                <w:rFonts w:ascii="Arial" w:hAnsi="Arial" w:cs="Arial"/>
                <w:sz w:val="24"/>
                <w:szCs w:val="24"/>
              </w:rPr>
              <w:t>lepidopteros</w:t>
            </w:r>
            <w:proofErr w:type="spellEnd"/>
          </w:p>
        </w:tc>
      </w:tr>
    </w:tbl>
    <w:p w:rsidR="00FF23A4" w:rsidRPr="00ED4792" w:rsidRDefault="00FF23A4" w:rsidP="00FF23A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s-MX"/>
        </w:rPr>
      </w:pPr>
      <w:r w:rsidRPr="00ED4792">
        <w:rPr>
          <w:rFonts w:ascii="Times New Roman" w:eastAsia="Times New Roman" w:hAnsi="Times New Roman" w:cs="Times New Roman"/>
          <w:sz w:val="21"/>
          <w:szCs w:val="21"/>
          <w:lang w:eastAsia="es-MX"/>
        </w:rPr>
        <w:t> </w:t>
      </w:r>
    </w:p>
    <w:p w:rsidR="00A55687" w:rsidRDefault="00A55687" w:rsidP="00C13C5F">
      <w:pPr>
        <w:shd w:val="clear" w:color="auto" w:fill="FFFFFF"/>
        <w:spacing w:after="200" w:line="253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556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84642"/>
    <w:multiLevelType w:val="hybridMultilevel"/>
    <w:tmpl w:val="739472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54"/>
    <w:rsid w:val="00003B54"/>
    <w:rsid w:val="00070D75"/>
    <w:rsid w:val="000F7BA0"/>
    <w:rsid w:val="0010755C"/>
    <w:rsid w:val="00124666"/>
    <w:rsid w:val="00176C23"/>
    <w:rsid w:val="00190462"/>
    <w:rsid w:val="00225374"/>
    <w:rsid w:val="002B0A3C"/>
    <w:rsid w:val="002E5A5E"/>
    <w:rsid w:val="00314716"/>
    <w:rsid w:val="003366B3"/>
    <w:rsid w:val="00337905"/>
    <w:rsid w:val="0036275F"/>
    <w:rsid w:val="00363C56"/>
    <w:rsid w:val="003D0D12"/>
    <w:rsid w:val="004016A7"/>
    <w:rsid w:val="004160BC"/>
    <w:rsid w:val="00447DF5"/>
    <w:rsid w:val="004657A3"/>
    <w:rsid w:val="00474F80"/>
    <w:rsid w:val="004963BB"/>
    <w:rsid w:val="005A2600"/>
    <w:rsid w:val="005D3655"/>
    <w:rsid w:val="00611167"/>
    <w:rsid w:val="006E7996"/>
    <w:rsid w:val="00721D90"/>
    <w:rsid w:val="00741A45"/>
    <w:rsid w:val="007D5EC8"/>
    <w:rsid w:val="00800826"/>
    <w:rsid w:val="00917B9C"/>
    <w:rsid w:val="00934FDA"/>
    <w:rsid w:val="009E1312"/>
    <w:rsid w:val="009E7D6C"/>
    <w:rsid w:val="00A02F5E"/>
    <w:rsid w:val="00A13B23"/>
    <w:rsid w:val="00A303CD"/>
    <w:rsid w:val="00A55687"/>
    <w:rsid w:val="00A80EA6"/>
    <w:rsid w:val="00B00F88"/>
    <w:rsid w:val="00B25A74"/>
    <w:rsid w:val="00B356A4"/>
    <w:rsid w:val="00B9618F"/>
    <w:rsid w:val="00BC673E"/>
    <w:rsid w:val="00C13C5F"/>
    <w:rsid w:val="00C271D8"/>
    <w:rsid w:val="00C66799"/>
    <w:rsid w:val="00C66F2C"/>
    <w:rsid w:val="00CD4382"/>
    <w:rsid w:val="00CD6372"/>
    <w:rsid w:val="00DC0133"/>
    <w:rsid w:val="00E11B5D"/>
    <w:rsid w:val="00E31700"/>
    <w:rsid w:val="00E609DD"/>
    <w:rsid w:val="00E83D16"/>
    <w:rsid w:val="00ED4792"/>
    <w:rsid w:val="00ED4D6B"/>
    <w:rsid w:val="00FA30F3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A4A18-6767-461B-A32B-A8E57042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21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-3179293600731869836msolistparagraph">
    <w:name w:val="m_-3179293600731869836msolistparagraph"/>
    <w:basedOn w:val="Normal"/>
    <w:rsid w:val="00A3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609DD"/>
    <w:rPr>
      <w:rFonts w:ascii="Verdana" w:hAnsi="Verdana" w:hint="default"/>
      <w:color w:val="0000FF"/>
      <w:sz w:val="17"/>
      <w:szCs w:val="17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9D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046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21D9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72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D4792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76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76C23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acyt.gob.mx/cibiogem/index.php/normatividad/normatividad-vigente-en-materia-de-biosegurid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Elizabeth</cp:lastModifiedBy>
  <cp:revision>3</cp:revision>
  <dcterms:created xsi:type="dcterms:W3CDTF">2018-03-29T18:40:00Z</dcterms:created>
  <dcterms:modified xsi:type="dcterms:W3CDTF">2018-03-29T18:40:00Z</dcterms:modified>
</cp:coreProperties>
</file>